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DF3E" w14:textId="1DE8161E" w:rsidR="00B575E3" w:rsidRDefault="00B575E3" w:rsidP="007845D8">
      <w:pPr>
        <w:rPr>
          <w:b/>
          <w:color w:val="800000"/>
          <w:sz w:val="32"/>
          <w:szCs w:val="32"/>
        </w:rPr>
      </w:pPr>
      <w:r>
        <w:rPr>
          <w:b/>
          <w:color w:val="800000"/>
          <w:sz w:val="32"/>
          <w:szCs w:val="32"/>
        </w:rPr>
        <w:t>Årsrapport for IEA-aktiviteter, 20</w:t>
      </w:r>
      <w:r w:rsidR="00D45A20">
        <w:rPr>
          <w:b/>
          <w:color w:val="800000"/>
          <w:sz w:val="32"/>
          <w:szCs w:val="32"/>
        </w:rPr>
        <w:t>1</w:t>
      </w:r>
      <w:r w:rsidR="0053526C">
        <w:rPr>
          <w:b/>
          <w:color w:val="800000"/>
          <w:sz w:val="32"/>
          <w:szCs w:val="32"/>
        </w:rPr>
        <w:t>8</w:t>
      </w:r>
    </w:p>
    <w:p w14:paraId="03853993" w14:textId="77777777" w:rsidR="00B575E3" w:rsidRDefault="00B575E3">
      <w:pPr>
        <w:rPr>
          <w:b/>
          <w:sz w:val="28"/>
        </w:rPr>
      </w:pPr>
    </w:p>
    <w:p w14:paraId="28FE6D2F" w14:textId="77777777" w:rsidR="00B575E3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Årsrapporten er utfylt av (navn):</w:t>
      </w:r>
      <w:r w:rsidR="00D64F63">
        <w:rPr>
          <w:b/>
        </w:rPr>
        <w:t xml:space="preserve"> </w:t>
      </w:r>
      <w:r w:rsidR="008201D5">
        <w:rPr>
          <w:bCs/>
          <w:i/>
          <w:iCs/>
        </w:rPr>
        <w:t>Even Bjørnstad</w:t>
      </w:r>
    </w:p>
    <w:p w14:paraId="43AF6111" w14:textId="77777777" w:rsidR="00B575E3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</w:p>
    <w:p w14:paraId="3A2B9D79" w14:textId="2B73B263" w:rsidR="00F96770" w:rsidRPr="00F01F3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F01F39">
        <w:rPr>
          <w:b/>
          <w:lang w:val="en-US"/>
        </w:rPr>
        <w:t xml:space="preserve">Dato for </w:t>
      </w:r>
      <w:proofErr w:type="spellStart"/>
      <w:r w:rsidRPr="00F01F39">
        <w:rPr>
          <w:b/>
          <w:lang w:val="en-US"/>
        </w:rPr>
        <w:t>utfylling</w:t>
      </w:r>
      <w:proofErr w:type="spellEnd"/>
      <w:r w:rsidRPr="00F01F39">
        <w:rPr>
          <w:b/>
          <w:lang w:val="en-US"/>
        </w:rPr>
        <w:t xml:space="preserve">: </w:t>
      </w:r>
      <w:r w:rsidR="0053526C">
        <w:rPr>
          <w:bCs/>
          <w:i/>
          <w:iCs/>
          <w:lang w:val="en-GB"/>
        </w:rPr>
        <w:t>1</w:t>
      </w:r>
      <w:r w:rsidR="00202CE2">
        <w:rPr>
          <w:bCs/>
          <w:i/>
          <w:iCs/>
          <w:lang w:val="en-GB"/>
        </w:rPr>
        <w:t>2</w:t>
      </w:r>
      <w:r w:rsidR="008201D5" w:rsidRPr="008439E2">
        <w:rPr>
          <w:bCs/>
          <w:i/>
          <w:iCs/>
          <w:lang w:val="en-GB"/>
        </w:rPr>
        <w:t>.0</w:t>
      </w:r>
      <w:r w:rsidR="0053526C">
        <w:rPr>
          <w:bCs/>
          <w:i/>
          <w:iCs/>
          <w:lang w:val="en-GB"/>
        </w:rPr>
        <w:t>4</w:t>
      </w:r>
      <w:r w:rsidR="008201D5" w:rsidRPr="008439E2">
        <w:rPr>
          <w:bCs/>
          <w:i/>
          <w:iCs/>
          <w:lang w:val="en-GB"/>
        </w:rPr>
        <w:t>.201</w:t>
      </w:r>
      <w:r w:rsidR="0053526C">
        <w:rPr>
          <w:bCs/>
          <w:i/>
          <w:iCs/>
          <w:lang w:val="en-GB"/>
        </w:rPr>
        <w:t>9</w:t>
      </w:r>
    </w:p>
    <w:p w14:paraId="3644EBB2" w14:textId="77777777" w:rsidR="00F96770" w:rsidRPr="00F01F39" w:rsidRDefault="00F96770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0D12E31C" w14:textId="77777777" w:rsidR="00B575E3" w:rsidRPr="00F01F39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proofErr w:type="spellStart"/>
      <w:r w:rsidRPr="00F01F39">
        <w:rPr>
          <w:b/>
          <w:lang w:val="en-US"/>
        </w:rPr>
        <w:t>Tittel</w:t>
      </w:r>
      <w:proofErr w:type="spellEnd"/>
      <w:r w:rsidRPr="00F01F39">
        <w:rPr>
          <w:b/>
          <w:lang w:val="en-US"/>
        </w:rPr>
        <w:t xml:space="preserve"> </w:t>
      </w:r>
      <w:proofErr w:type="spellStart"/>
      <w:r w:rsidRPr="00F01F39">
        <w:rPr>
          <w:b/>
          <w:lang w:val="en-US"/>
        </w:rPr>
        <w:t>på</w:t>
      </w:r>
      <w:proofErr w:type="spellEnd"/>
      <w:r w:rsidRPr="00F01F39">
        <w:rPr>
          <w:b/>
          <w:lang w:val="en-US"/>
        </w:rPr>
        <w:t xml:space="preserve"> </w:t>
      </w:r>
      <w:r w:rsidR="006E5B2B" w:rsidRPr="00F01F39">
        <w:rPr>
          <w:b/>
          <w:lang w:val="en-US"/>
        </w:rPr>
        <w:t>Technology Collaboration Program (TCP):</w:t>
      </w:r>
      <w:r w:rsidR="00D64F63" w:rsidRPr="00F01F39">
        <w:rPr>
          <w:b/>
          <w:lang w:val="en-US"/>
        </w:rPr>
        <w:t xml:space="preserve"> </w:t>
      </w:r>
      <w:r w:rsidR="008201D5" w:rsidRPr="008439E2">
        <w:rPr>
          <w:bCs/>
          <w:i/>
          <w:iCs/>
          <w:lang w:val="en-GB"/>
        </w:rPr>
        <w:t>Demand Side Management</w:t>
      </w:r>
    </w:p>
    <w:p w14:paraId="289F5BAD" w14:textId="77777777" w:rsidR="00B575E3" w:rsidRPr="00F01F3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048CBFA9" w14:textId="77777777" w:rsidR="00B575E3" w:rsidRPr="00F01F39" w:rsidRDefault="00B575E3" w:rsidP="00F96770">
      <w:pPr>
        <w:pStyle w:val="mellomtittel"/>
        <w:keepNext w:val="0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lang w:val="en-US"/>
        </w:rPr>
      </w:pPr>
      <w:proofErr w:type="spellStart"/>
      <w:r w:rsidRPr="00F01F39">
        <w:rPr>
          <w:lang w:val="en-US"/>
        </w:rPr>
        <w:t>Norsk</w:t>
      </w:r>
      <w:proofErr w:type="spellEnd"/>
      <w:r w:rsidRPr="00F01F39">
        <w:rPr>
          <w:lang w:val="en-US"/>
        </w:rPr>
        <w:t xml:space="preserve"> representant </w:t>
      </w:r>
      <w:proofErr w:type="spellStart"/>
      <w:r w:rsidRPr="00F01F39">
        <w:rPr>
          <w:lang w:val="en-US"/>
        </w:rPr>
        <w:t>i</w:t>
      </w:r>
      <w:proofErr w:type="spellEnd"/>
      <w:r w:rsidRPr="00F01F39">
        <w:rPr>
          <w:lang w:val="en-US"/>
        </w:rPr>
        <w:t xml:space="preserve"> Executive Committee (</w:t>
      </w:r>
      <w:proofErr w:type="spellStart"/>
      <w:r w:rsidRPr="00F01F39">
        <w:rPr>
          <w:lang w:val="en-US"/>
        </w:rPr>
        <w:t>Ex.Co</w:t>
      </w:r>
      <w:proofErr w:type="spellEnd"/>
      <w:r w:rsidRPr="00F01F39">
        <w:rPr>
          <w:lang w:val="en-US"/>
        </w:rPr>
        <w:t>.):</w:t>
      </w:r>
      <w:r w:rsidR="00F96770" w:rsidRPr="00F01F39">
        <w:rPr>
          <w:lang w:val="en-US"/>
        </w:rPr>
        <w:t xml:space="preserve"> </w:t>
      </w:r>
      <w:r w:rsidR="008201D5" w:rsidRPr="008439E2">
        <w:rPr>
          <w:b w:val="0"/>
          <w:bCs/>
          <w:i/>
          <w:iCs/>
          <w:lang w:val="en-GB"/>
        </w:rPr>
        <w:t>Even Bjørnstad</w:t>
      </w:r>
    </w:p>
    <w:p w14:paraId="26A178A2" w14:textId="77777777" w:rsidR="00B575E3" w:rsidRPr="00F01F39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1B9DA835" w14:textId="77777777" w:rsidR="00B575E3" w:rsidRDefault="00B575E3" w:rsidP="00F96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Norsk vara (</w:t>
      </w:r>
      <w:proofErr w:type="spellStart"/>
      <w:r>
        <w:rPr>
          <w:b/>
        </w:rPr>
        <w:t>alternate</w:t>
      </w:r>
      <w:proofErr w:type="spellEnd"/>
      <w:r>
        <w:rPr>
          <w:b/>
        </w:rPr>
        <w:t xml:space="preserve">) i </w:t>
      </w:r>
      <w:proofErr w:type="spellStart"/>
      <w:r>
        <w:rPr>
          <w:b/>
        </w:rPr>
        <w:t>Ex.Co</w:t>
      </w:r>
      <w:proofErr w:type="spellEnd"/>
      <w:r>
        <w:rPr>
          <w:b/>
        </w:rPr>
        <w:t>.:</w:t>
      </w:r>
      <w:r w:rsidR="00F96770">
        <w:rPr>
          <w:b/>
        </w:rPr>
        <w:t xml:space="preserve"> </w:t>
      </w:r>
      <w:r w:rsidR="008201D5">
        <w:rPr>
          <w:bCs/>
          <w:i/>
          <w:iCs/>
        </w:rPr>
        <w:t>Tor Brekke, Enova</w:t>
      </w:r>
    </w:p>
    <w:p w14:paraId="0A4ACC6E" w14:textId="77777777" w:rsidR="00B575E3" w:rsidRDefault="00B5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913CE6" w14:textId="6D855163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Er det noen fra Norge som er Operating Agent i </w:t>
      </w:r>
      <w:proofErr w:type="spellStart"/>
      <w:r>
        <w:rPr>
          <w:b/>
        </w:rPr>
        <w:t>TCP'et</w:t>
      </w:r>
      <w:proofErr w:type="spellEnd"/>
      <w:proofErr w:type="gramStart"/>
      <w:r>
        <w:rPr>
          <w:b/>
        </w:rPr>
        <w:t>? :</w:t>
      </w:r>
      <w:proofErr w:type="gramEnd"/>
      <w:r>
        <w:rPr>
          <w:b/>
        </w:rPr>
        <w:t xml:space="preserve"> </w:t>
      </w:r>
      <w:r w:rsidR="008201D5">
        <w:rPr>
          <w:bCs/>
          <w:i/>
          <w:iCs/>
        </w:rPr>
        <w:t>Nei</w:t>
      </w:r>
    </w:p>
    <w:p w14:paraId="48DA3273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5CE3905" w14:textId="77777777" w:rsidR="006E5B2B" w:rsidRDefault="006E5B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6E6D74" w14:textId="77777777" w:rsidR="00B575E3" w:rsidRDefault="00B575E3">
      <w:pPr>
        <w:rPr>
          <w:b/>
        </w:rPr>
      </w:pPr>
    </w:p>
    <w:p w14:paraId="3E69BFB3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OM NORSK DELTAGELSE I "DITT" IMPLEMENTING AGREMEENT:</w:t>
      </w:r>
      <w:r>
        <w:rPr>
          <w:b/>
          <w:color w:val="800000"/>
          <w:u w:val="single"/>
        </w:rPr>
        <w:br/>
      </w:r>
    </w:p>
    <w:p w14:paraId="79EC1795" w14:textId="77777777" w:rsidR="00A541D3" w:rsidRPr="00A541D3" w:rsidRDefault="00A541D3" w:rsidP="00A541D3">
      <w:pPr>
        <w:numPr>
          <w:ilvl w:val="0"/>
          <w:numId w:val="1"/>
        </w:numPr>
        <w:rPr>
          <w:b/>
        </w:rPr>
      </w:pPr>
      <w:r w:rsidRPr="00A541D3">
        <w:rPr>
          <w:b/>
        </w:rPr>
        <w:t xml:space="preserve">Hvordan organiseres arbeidet i </w:t>
      </w:r>
      <w:proofErr w:type="spellStart"/>
      <w:r w:rsidR="00F01F39">
        <w:rPr>
          <w:b/>
        </w:rPr>
        <w:t>TCP'et</w:t>
      </w:r>
      <w:proofErr w:type="spellEnd"/>
      <w:r w:rsidR="00F01F39" w:rsidRPr="00A541D3">
        <w:rPr>
          <w:b/>
        </w:rPr>
        <w:t xml:space="preserve"> </w:t>
      </w:r>
      <w:r>
        <w:rPr>
          <w:b/>
        </w:rPr>
        <w:t xml:space="preserve">og </w:t>
      </w:r>
      <w:r w:rsidRPr="00A541D3">
        <w:rPr>
          <w:b/>
        </w:rPr>
        <w:t xml:space="preserve">hvordan </w:t>
      </w:r>
      <w:r w:rsidR="00471EF0">
        <w:rPr>
          <w:b/>
        </w:rPr>
        <w:t>er finansieringen (</w:t>
      </w:r>
      <w:proofErr w:type="spellStart"/>
      <w:r w:rsidR="00471EF0">
        <w:rPr>
          <w:b/>
        </w:rPr>
        <w:t>cost</w:t>
      </w:r>
      <w:proofErr w:type="spellEnd"/>
      <w:r w:rsidR="00471EF0">
        <w:rPr>
          <w:b/>
        </w:rPr>
        <w:t xml:space="preserve"> </w:t>
      </w:r>
      <w:proofErr w:type="spellStart"/>
      <w:r w:rsidR="00471EF0">
        <w:rPr>
          <w:b/>
        </w:rPr>
        <w:t>sharing</w:t>
      </w:r>
      <w:proofErr w:type="spellEnd"/>
      <w:r w:rsidR="00471EF0">
        <w:rPr>
          <w:b/>
        </w:rPr>
        <w:t xml:space="preserve">, </w:t>
      </w:r>
      <w:proofErr w:type="spellStart"/>
      <w:r w:rsidR="00471EF0">
        <w:rPr>
          <w:b/>
        </w:rPr>
        <w:t>task</w:t>
      </w:r>
      <w:proofErr w:type="spellEnd"/>
      <w:r w:rsidR="00471EF0">
        <w:rPr>
          <w:b/>
        </w:rPr>
        <w:t xml:space="preserve"> </w:t>
      </w:r>
      <w:proofErr w:type="spellStart"/>
      <w:r w:rsidR="00471EF0">
        <w:rPr>
          <w:b/>
        </w:rPr>
        <w:t>sharing</w:t>
      </w:r>
      <w:proofErr w:type="spellEnd"/>
      <w:r w:rsidR="00471EF0">
        <w:rPr>
          <w:b/>
        </w:rPr>
        <w:t xml:space="preserve"> eller annet)</w:t>
      </w:r>
    </w:p>
    <w:p w14:paraId="504CF703" w14:textId="78057C2A" w:rsidR="005765FF" w:rsidRDefault="008201D5" w:rsidP="00A541D3">
      <w:pPr>
        <w:pStyle w:val="Listeavsnitt"/>
        <w:rPr>
          <w:bCs/>
          <w:i/>
          <w:iCs/>
        </w:rPr>
      </w:pPr>
      <w:r>
        <w:rPr>
          <w:bCs/>
          <w:i/>
          <w:iCs/>
        </w:rPr>
        <w:t xml:space="preserve">Fast årlig innbetaling til faste </w:t>
      </w:r>
      <w:proofErr w:type="spellStart"/>
      <w:r>
        <w:rPr>
          <w:bCs/>
          <w:i/>
          <w:iCs/>
        </w:rPr>
        <w:t>common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fund</w:t>
      </w:r>
      <w:proofErr w:type="spellEnd"/>
      <w:r w:rsidR="005765FF">
        <w:rPr>
          <w:bCs/>
          <w:i/>
          <w:iCs/>
        </w:rPr>
        <w:t>.</w:t>
      </w:r>
      <w:r w:rsidR="00E40883">
        <w:rPr>
          <w:bCs/>
          <w:i/>
          <w:iCs/>
        </w:rPr>
        <w:t xml:space="preserve"> </w:t>
      </w:r>
    </w:p>
    <w:p w14:paraId="0579566A" w14:textId="728085B0" w:rsidR="00E40883" w:rsidRDefault="00E40883" w:rsidP="00A541D3">
      <w:pPr>
        <w:pStyle w:val="Listeavsnitt"/>
        <w:rPr>
          <w:bCs/>
          <w:i/>
          <w:iCs/>
        </w:rPr>
      </w:pPr>
      <w:r>
        <w:rPr>
          <w:bCs/>
          <w:i/>
          <w:iCs/>
        </w:rPr>
        <w:t xml:space="preserve">Det er ansatt en </w:t>
      </w:r>
      <w:proofErr w:type="spellStart"/>
      <w:r>
        <w:rPr>
          <w:bCs/>
          <w:i/>
          <w:iCs/>
        </w:rPr>
        <w:t>Opertating</w:t>
      </w:r>
      <w:proofErr w:type="spellEnd"/>
      <w:r>
        <w:rPr>
          <w:bCs/>
          <w:i/>
          <w:iCs/>
        </w:rPr>
        <w:t xml:space="preserve"> Agent for</w:t>
      </w:r>
      <w:r w:rsidR="0049203C">
        <w:rPr>
          <w:bCs/>
          <w:i/>
          <w:iCs/>
        </w:rPr>
        <w:t xml:space="preserve"> å</w:t>
      </w:r>
      <w:r>
        <w:rPr>
          <w:bCs/>
          <w:i/>
          <w:iCs/>
        </w:rPr>
        <w:t xml:space="preserve"> </w:t>
      </w:r>
      <w:r w:rsidR="0049203C">
        <w:rPr>
          <w:bCs/>
          <w:i/>
          <w:iCs/>
        </w:rPr>
        <w:t>støtte ExCo.</w:t>
      </w:r>
    </w:p>
    <w:p w14:paraId="71519BFF" w14:textId="4ED54C01" w:rsidR="00A541D3" w:rsidRPr="00A541D3" w:rsidRDefault="005765FF" w:rsidP="00A541D3">
      <w:pPr>
        <w:pStyle w:val="Listeavsnitt"/>
        <w:rPr>
          <w:bCs/>
          <w:i/>
          <w:iCs/>
        </w:rPr>
      </w:pPr>
      <w:r>
        <w:rPr>
          <w:bCs/>
          <w:i/>
          <w:iCs/>
        </w:rPr>
        <w:t>P</w:t>
      </w:r>
      <w:r w:rsidR="008201D5">
        <w:rPr>
          <w:bCs/>
          <w:i/>
          <w:iCs/>
        </w:rPr>
        <w:t xml:space="preserve">rosjekter </w:t>
      </w:r>
      <w:r w:rsidR="00D948BF">
        <w:rPr>
          <w:bCs/>
          <w:i/>
          <w:iCs/>
        </w:rPr>
        <w:t xml:space="preserve">har tradisjonelt vært </w:t>
      </w:r>
      <w:r w:rsidR="008201D5">
        <w:rPr>
          <w:bCs/>
          <w:i/>
          <w:iCs/>
        </w:rPr>
        <w:t>finansier</w:t>
      </w:r>
      <w:r w:rsidR="00D948BF">
        <w:rPr>
          <w:bCs/>
          <w:i/>
          <w:iCs/>
        </w:rPr>
        <w:t>t etter</w:t>
      </w:r>
      <w:r w:rsidR="008201D5">
        <w:rPr>
          <w:bCs/>
          <w:i/>
          <w:iCs/>
        </w:rPr>
        <w:t xml:space="preserve"> </w:t>
      </w:r>
      <w:proofErr w:type="spellStart"/>
      <w:r w:rsidR="008201D5">
        <w:rPr>
          <w:bCs/>
          <w:i/>
          <w:iCs/>
        </w:rPr>
        <w:t>cost</w:t>
      </w:r>
      <w:proofErr w:type="spellEnd"/>
      <w:r w:rsidR="008201D5">
        <w:rPr>
          <w:bCs/>
          <w:i/>
          <w:iCs/>
        </w:rPr>
        <w:t xml:space="preserve"> </w:t>
      </w:r>
      <w:proofErr w:type="spellStart"/>
      <w:r w:rsidR="008201D5">
        <w:rPr>
          <w:bCs/>
          <w:i/>
          <w:iCs/>
        </w:rPr>
        <w:t>sharing</w:t>
      </w:r>
      <w:proofErr w:type="spellEnd"/>
      <w:r w:rsidR="00D948BF">
        <w:rPr>
          <w:bCs/>
          <w:i/>
          <w:iCs/>
        </w:rPr>
        <w:t xml:space="preserve"> modell</w:t>
      </w:r>
      <w:r w:rsidR="008201D5">
        <w:rPr>
          <w:bCs/>
          <w:i/>
          <w:iCs/>
        </w:rPr>
        <w:t xml:space="preserve">, men i </w:t>
      </w:r>
      <w:r w:rsidR="007F6177">
        <w:rPr>
          <w:bCs/>
          <w:i/>
          <w:iCs/>
        </w:rPr>
        <w:t xml:space="preserve">den senere tid i økende grad som </w:t>
      </w:r>
      <w:proofErr w:type="spellStart"/>
      <w:r w:rsidR="008201D5">
        <w:rPr>
          <w:bCs/>
          <w:i/>
          <w:iCs/>
        </w:rPr>
        <w:t>task</w:t>
      </w:r>
      <w:proofErr w:type="spellEnd"/>
      <w:r w:rsidR="008201D5">
        <w:rPr>
          <w:bCs/>
          <w:i/>
          <w:iCs/>
        </w:rPr>
        <w:t xml:space="preserve"> </w:t>
      </w:r>
      <w:proofErr w:type="spellStart"/>
      <w:r w:rsidR="008201D5">
        <w:rPr>
          <w:bCs/>
          <w:i/>
          <w:iCs/>
        </w:rPr>
        <w:t>sharing</w:t>
      </w:r>
      <w:proofErr w:type="spellEnd"/>
      <w:r w:rsidR="008201D5">
        <w:rPr>
          <w:bCs/>
          <w:i/>
          <w:iCs/>
        </w:rPr>
        <w:t xml:space="preserve">. </w:t>
      </w:r>
    </w:p>
    <w:p w14:paraId="73E01FC4" w14:textId="77777777" w:rsidR="00A541D3" w:rsidRPr="00A541D3" w:rsidRDefault="00A541D3" w:rsidP="00A541D3">
      <w:pPr>
        <w:rPr>
          <w:b/>
        </w:rPr>
      </w:pPr>
    </w:p>
    <w:p w14:paraId="782F85B4" w14:textId="7031AD44" w:rsidR="00B575E3" w:rsidRDefault="00B575E3" w:rsidP="00F96770">
      <w:pPr>
        <w:numPr>
          <w:ilvl w:val="0"/>
          <w:numId w:val="1"/>
        </w:numPr>
        <w:rPr>
          <w:b/>
        </w:rPr>
      </w:pPr>
      <w:r>
        <w:rPr>
          <w:b/>
        </w:rPr>
        <w:t xml:space="preserve">Undertegnede, norsk Ex.Co. repr. har deltatt i </w:t>
      </w:r>
      <w:r w:rsidR="008201D5">
        <w:rPr>
          <w:b/>
        </w:rPr>
        <w:t>2</w:t>
      </w:r>
      <w:r w:rsidR="002A6CA7">
        <w:rPr>
          <w:b/>
        </w:rPr>
        <w:t xml:space="preserve"> av </w:t>
      </w:r>
      <w:proofErr w:type="gramStart"/>
      <w:r w:rsidR="008201D5">
        <w:rPr>
          <w:b/>
        </w:rPr>
        <w:t>2</w:t>
      </w:r>
      <w:r w:rsidR="00D64F63">
        <w:rPr>
          <w:b/>
        </w:rPr>
        <w:t xml:space="preserve">  </w:t>
      </w:r>
      <w:proofErr w:type="spellStart"/>
      <w:r w:rsidR="00D64F63">
        <w:rPr>
          <w:b/>
        </w:rPr>
        <w:t>Ex.Co</w:t>
      </w:r>
      <w:proofErr w:type="spellEnd"/>
      <w:r w:rsidR="00D64F63">
        <w:rPr>
          <w:b/>
        </w:rPr>
        <w:t>.</w:t>
      </w:r>
      <w:proofErr w:type="gramEnd"/>
      <w:r w:rsidR="00D64F63">
        <w:rPr>
          <w:b/>
        </w:rPr>
        <w:t xml:space="preserve"> møter i 20</w:t>
      </w:r>
      <w:r w:rsidR="00C05B54">
        <w:rPr>
          <w:b/>
        </w:rPr>
        <w:t>1</w:t>
      </w:r>
      <w:r w:rsidR="005765FF">
        <w:rPr>
          <w:b/>
        </w:rPr>
        <w:t>8</w:t>
      </w:r>
    </w:p>
    <w:p w14:paraId="16616C7C" w14:textId="77777777" w:rsidR="00B575E3" w:rsidRDefault="00B575E3">
      <w:pPr>
        <w:rPr>
          <w:b/>
        </w:rPr>
      </w:pPr>
    </w:p>
    <w:p w14:paraId="328B89D8" w14:textId="77777777" w:rsidR="00B575E3" w:rsidRDefault="002815D6">
      <w:pPr>
        <w:numPr>
          <w:ilvl w:val="0"/>
          <w:numId w:val="1"/>
        </w:numPr>
        <w:rPr>
          <w:b/>
        </w:rPr>
      </w:pPr>
      <w:r>
        <w:rPr>
          <w:b/>
        </w:rPr>
        <w:t>Er det laget norske r</w:t>
      </w:r>
      <w:r w:rsidR="00B575E3">
        <w:rPr>
          <w:b/>
        </w:rPr>
        <w:t>eferater som er sendt OED, Forskningsrådet</w:t>
      </w:r>
      <w:r w:rsidR="00731D2A">
        <w:rPr>
          <w:b/>
        </w:rPr>
        <w:t xml:space="preserve">, Enova og/eller </w:t>
      </w:r>
      <w:r w:rsidR="00B575E3">
        <w:rPr>
          <w:b/>
        </w:rPr>
        <w:t>andre?</w:t>
      </w:r>
    </w:p>
    <w:p w14:paraId="2E33F12C" w14:textId="3CD0F886" w:rsidR="00B575E3" w:rsidRPr="000C1054" w:rsidRDefault="005765FF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>Ja</w:t>
      </w:r>
      <w:r w:rsidR="00315F4A">
        <w:rPr>
          <w:bCs/>
          <w:i/>
          <w:iCs/>
        </w:rPr>
        <w:t>.</w:t>
      </w:r>
    </w:p>
    <w:p w14:paraId="19B7E653" w14:textId="77777777" w:rsidR="00F96770" w:rsidRPr="00D64F63" w:rsidRDefault="00F96770" w:rsidP="00D64F63">
      <w:pPr>
        <w:ind w:left="709"/>
        <w:rPr>
          <w:b/>
          <w:i/>
          <w:iCs/>
        </w:rPr>
      </w:pPr>
    </w:p>
    <w:p w14:paraId="40E9254C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 xml:space="preserve">Norsk deltagelse i </w:t>
      </w:r>
      <w:r w:rsidR="00C32E12">
        <w:rPr>
          <w:b/>
        </w:rPr>
        <w:t>prosjekter</w:t>
      </w:r>
      <w:r>
        <w:rPr>
          <w:b/>
        </w:rPr>
        <w:t xml:space="preserve"> (navn på tasks</w:t>
      </w:r>
      <w:r w:rsidR="00C32E12">
        <w:rPr>
          <w:b/>
        </w:rPr>
        <w:t>/annexes/working groups etc.</w:t>
      </w:r>
      <w:r>
        <w:rPr>
          <w:b/>
        </w:rPr>
        <w:t>)</w:t>
      </w:r>
      <w:r w:rsidR="00C32E12">
        <w:rPr>
          <w:b/>
        </w:rPr>
        <w:t xml:space="preserve"> inkl. navn på deltakende </w:t>
      </w:r>
      <w:r>
        <w:rPr>
          <w:b/>
        </w:rPr>
        <w:t>institusjoner</w:t>
      </w:r>
      <w:r w:rsidR="00C705CC">
        <w:rPr>
          <w:b/>
        </w:rPr>
        <w:t xml:space="preserve">, </w:t>
      </w:r>
      <w:r>
        <w:rPr>
          <w:b/>
        </w:rPr>
        <w:t>ansvarlige personer</w:t>
      </w:r>
      <w:r w:rsidR="00C705CC">
        <w:rPr>
          <w:b/>
        </w:rPr>
        <w:t xml:space="preserve"> og rolle</w:t>
      </w:r>
      <w:r w:rsidR="000C1054">
        <w:rPr>
          <w:b/>
        </w:rPr>
        <w:t>:</w:t>
      </w:r>
    </w:p>
    <w:p w14:paraId="0E29DBEA" w14:textId="00B20642" w:rsidR="008C6C35" w:rsidRDefault="008201D5" w:rsidP="008C6C35">
      <w:pPr>
        <w:ind w:left="993" w:hanging="284"/>
        <w:rPr>
          <w:bCs/>
          <w:i/>
          <w:iCs/>
          <w:lang w:val="en-GB"/>
        </w:rPr>
      </w:pPr>
      <w:r w:rsidRPr="0064614B">
        <w:rPr>
          <w:bCs/>
          <w:i/>
          <w:iCs/>
          <w:lang w:val="en-GB"/>
        </w:rPr>
        <w:t xml:space="preserve">- </w:t>
      </w:r>
      <w:r w:rsidR="008C6C35">
        <w:rPr>
          <w:bCs/>
          <w:i/>
          <w:iCs/>
          <w:lang w:val="en-GB"/>
        </w:rPr>
        <w:tab/>
      </w:r>
      <w:r w:rsidRPr="0064614B">
        <w:rPr>
          <w:bCs/>
          <w:i/>
          <w:iCs/>
          <w:lang w:val="en-GB"/>
        </w:rPr>
        <w:t xml:space="preserve">Task 16: </w:t>
      </w:r>
      <w:r w:rsidR="0064614B" w:rsidRPr="0064614B">
        <w:rPr>
          <w:bCs/>
          <w:i/>
          <w:iCs/>
          <w:lang w:val="en-GB"/>
        </w:rPr>
        <w:t>Innovative Energy Services - Phase 4- Life-Cycle Costing; ‘Deep Retrofit’; Simplified M &amp; V; Crowd-</w:t>
      </w:r>
      <w:r w:rsidR="0064614B" w:rsidRPr="008C6C35">
        <w:rPr>
          <w:bCs/>
          <w:i/>
          <w:iCs/>
          <w:lang w:val="en-GB"/>
        </w:rPr>
        <w:t>Financing &amp; Energy Services Taxonomy</w:t>
      </w:r>
      <w:r w:rsidRPr="008C6C35">
        <w:rPr>
          <w:bCs/>
          <w:i/>
          <w:iCs/>
          <w:lang w:val="en-GB"/>
        </w:rPr>
        <w:t xml:space="preserve">. </w:t>
      </w:r>
    </w:p>
    <w:p w14:paraId="4B489B6B" w14:textId="063A85C0" w:rsidR="005B47B7" w:rsidRDefault="008201D5" w:rsidP="008C6C35">
      <w:pPr>
        <w:ind w:left="993"/>
        <w:rPr>
          <w:bCs/>
          <w:i/>
          <w:iCs/>
        </w:rPr>
      </w:pPr>
      <w:r>
        <w:rPr>
          <w:bCs/>
          <w:i/>
          <w:iCs/>
        </w:rPr>
        <w:t xml:space="preserve">Norsk deltakelse: </w:t>
      </w:r>
      <w:r w:rsidR="00A439FC">
        <w:rPr>
          <w:bCs/>
          <w:i/>
          <w:iCs/>
        </w:rPr>
        <w:t xml:space="preserve">Forsvarsbygg v/Emma Julie </w:t>
      </w:r>
      <w:proofErr w:type="spellStart"/>
      <w:r w:rsidR="00A439FC">
        <w:rPr>
          <w:bCs/>
          <w:i/>
          <w:iCs/>
        </w:rPr>
        <w:t>Otervik</w:t>
      </w:r>
      <w:proofErr w:type="spellEnd"/>
      <w:r w:rsidR="00A439FC">
        <w:rPr>
          <w:bCs/>
          <w:i/>
          <w:iCs/>
        </w:rPr>
        <w:t xml:space="preserve"> (nasjonal ekspert).</w:t>
      </w:r>
    </w:p>
    <w:p w14:paraId="3B7F244C" w14:textId="77777777" w:rsidR="008201D5" w:rsidRDefault="008201D5" w:rsidP="00731D2A">
      <w:pPr>
        <w:ind w:left="709"/>
        <w:rPr>
          <w:bCs/>
          <w:i/>
          <w:iCs/>
        </w:rPr>
      </w:pPr>
    </w:p>
    <w:p w14:paraId="7B20C49B" w14:textId="5CD66E49" w:rsidR="008C6C35" w:rsidRDefault="008201D5" w:rsidP="008C6C35">
      <w:pPr>
        <w:ind w:left="993" w:hanging="284"/>
        <w:rPr>
          <w:bCs/>
          <w:i/>
          <w:iCs/>
          <w:lang w:val="en-GB"/>
        </w:rPr>
      </w:pPr>
      <w:r w:rsidRPr="008439E2">
        <w:rPr>
          <w:bCs/>
          <w:i/>
          <w:iCs/>
          <w:lang w:val="en-GB"/>
        </w:rPr>
        <w:t xml:space="preserve">- </w:t>
      </w:r>
      <w:r w:rsidR="008C6C35">
        <w:rPr>
          <w:bCs/>
          <w:i/>
          <w:iCs/>
          <w:lang w:val="en-GB"/>
        </w:rPr>
        <w:tab/>
      </w:r>
      <w:r w:rsidRPr="008439E2">
        <w:rPr>
          <w:bCs/>
          <w:i/>
          <w:iCs/>
          <w:lang w:val="en-GB"/>
        </w:rPr>
        <w:t xml:space="preserve">Task 25: Business Models for a more effective uptake of DSM energy services. </w:t>
      </w:r>
    </w:p>
    <w:p w14:paraId="5CD487EB" w14:textId="1E0097E4" w:rsidR="008C6C35" w:rsidRDefault="008201D5" w:rsidP="008C6C35">
      <w:pPr>
        <w:ind w:left="993"/>
        <w:rPr>
          <w:bCs/>
          <w:i/>
          <w:iCs/>
        </w:rPr>
      </w:pPr>
      <w:r>
        <w:rPr>
          <w:bCs/>
          <w:i/>
          <w:iCs/>
        </w:rPr>
        <w:t xml:space="preserve">Norsk deltakelse: Enova v/Even Bjørnstad (nasjonal ekspert), NTNU v/William Throndsen, </w:t>
      </w:r>
      <w:proofErr w:type="spellStart"/>
      <w:r>
        <w:rPr>
          <w:bCs/>
          <w:i/>
          <w:iCs/>
        </w:rPr>
        <w:t>Inst</w:t>
      </w:r>
      <w:proofErr w:type="spellEnd"/>
      <w:r>
        <w:rPr>
          <w:bCs/>
          <w:i/>
          <w:iCs/>
        </w:rPr>
        <w:t>. for tverrfaglige kulturstudier, innleid ekspert.</w:t>
      </w:r>
    </w:p>
    <w:p w14:paraId="17CFB543" w14:textId="2A742060" w:rsidR="008C6C35" w:rsidRDefault="008C6C35" w:rsidP="008C6C35">
      <w:pPr>
        <w:ind w:left="993"/>
        <w:rPr>
          <w:bCs/>
          <w:i/>
          <w:iCs/>
        </w:rPr>
      </w:pPr>
    </w:p>
    <w:p w14:paraId="440ABF0B" w14:textId="03608DAC" w:rsidR="00AE631D" w:rsidRPr="00852ACF" w:rsidRDefault="00AE631D" w:rsidP="008C6C35">
      <w:pPr>
        <w:ind w:left="993"/>
        <w:rPr>
          <w:bCs/>
          <w:i/>
          <w:iCs/>
        </w:rPr>
      </w:pPr>
      <w:r w:rsidRPr="00852ACF">
        <w:rPr>
          <w:bCs/>
          <w:i/>
          <w:iCs/>
        </w:rPr>
        <w:t xml:space="preserve">Disse to </w:t>
      </w:r>
      <w:proofErr w:type="spellStart"/>
      <w:r w:rsidR="00852ACF" w:rsidRPr="00852ACF">
        <w:rPr>
          <w:bCs/>
          <w:i/>
          <w:iCs/>
        </w:rPr>
        <w:t>tasks</w:t>
      </w:r>
      <w:proofErr w:type="spellEnd"/>
      <w:r w:rsidR="00852ACF" w:rsidRPr="00852ACF">
        <w:rPr>
          <w:bCs/>
          <w:i/>
          <w:iCs/>
        </w:rPr>
        <w:t xml:space="preserve"> ble avs</w:t>
      </w:r>
      <w:r w:rsidR="00852ACF">
        <w:rPr>
          <w:bCs/>
          <w:i/>
          <w:iCs/>
        </w:rPr>
        <w:t>luttet i 2018.</w:t>
      </w:r>
    </w:p>
    <w:p w14:paraId="11254FDD" w14:textId="77777777" w:rsidR="00B575E3" w:rsidRPr="00852ACF" w:rsidRDefault="00B575E3">
      <w:pPr>
        <w:rPr>
          <w:b/>
        </w:rPr>
      </w:pPr>
    </w:p>
    <w:p w14:paraId="5F75874F" w14:textId="77777777" w:rsidR="00B575E3" w:rsidRDefault="00731D2A">
      <w:pPr>
        <w:numPr>
          <w:ilvl w:val="0"/>
          <w:numId w:val="1"/>
        </w:numPr>
        <w:ind w:right="-142"/>
        <w:rPr>
          <w:b/>
        </w:rPr>
      </w:pPr>
      <w:r>
        <w:rPr>
          <w:b/>
        </w:rPr>
        <w:t>Trekk frem eventuelle viktige resultater i programmet:</w:t>
      </w:r>
    </w:p>
    <w:p w14:paraId="416C3D83" w14:textId="0F450599" w:rsidR="00545482" w:rsidRDefault="00F61BD7" w:rsidP="005B47B7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Det viktigste kjennetegnet ved dette programmet er at det er den </w:t>
      </w:r>
      <w:proofErr w:type="spellStart"/>
      <w:r>
        <w:rPr>
          <w:bCs/>
          <w:i/>
          <w:iCs/>
        </w:rPr>
        <w:t>TCPen</w:t>
      </w:r>
      <w:proofErr w:type="spellEnd"/>
      <w:r>
        <w:rPr>
          <w:bCs/>
          <w:i/>
          <w:iCs/>
        </w:rPr>
        <w:t xml:space="preserve"> som primært fokuserer på den «menneskelige dimensjonen» knytta til sluttbrukerteknologier. </w:t>
      </w:r>
      <w:r w:rsidR="00401D99">
        <w:rPr>
          <w:bCs/>
          <w:i/>
          <w:iCs/>
        </w:rPr>
        <w:t>Eksempler på t</w:t>
      </w:r>
      <w:r w:rsidR="00545482">
        <w:rPr>
          <w:bCs/>
          <w:i/>
          <w:iCs/>
        </w:rPr>
        <w:t xml:space="preserve">emaer knytta til samspillet mellom energiteknologi og mennesker som </w:t>
      </w:r>
      <w:r w:rsidR="00401D99">
        <w:rPr>
          <w:bCs/>
          <w:i/>
          <w:iCs/>
        </w:rPr>
        <w:t xml:space="preserve">programmet har </w:t>
      </w:r>
      <w:r w:rsidR="00B467C0">
        <w:rPr>
          <w:bCs/>
          <w:i/>
          <w:iCs/>
        </w:rPr>
        <w:t>berørt</w:t>
      </w:r>
      <w:r w:rsidR="00401D99">
        <w:rPr>
          <w:bCs/>
          <w:i/>
          <w:iCs/>
        </w:rPr>
        <w:t xml:space="preserve"> er</w:t>
      </w:r>
      <w:r w:rsidR="00545482">
        <w:rPr>
          <w:bCs/>
          <w:i/>
          <w:iCs/>
        </w:rPr>
        <w:t>:</w:t>
      </w:r>
    </w:p>
    <w:p w14:paraId="6487F3D7" w14:textId="77777777" w:rsidR="00791DC3" w:rsidRDefault="00401D99" w:rsidP="005B47B7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791DC3">
        <w:rPr>
          <w:bCs/>
          <w:i/>
          <w:iCs/>
        </w:rPr>
        <w:t xml:space="preserve">innovative </w:t>
      </w:r>
      <w:r w:rsidR="00915D0F">
        <w:rPr>
          <w:bCs/>
          <w:i/>
          <w:iCs/>
        </w:rPr>
        <w:t>energitjenester</w:t>
      </w:r>
      <w:r w:rsidR="00791DC3">
        <w:rPr>
          <w:bCs/>
          <w:i/>
          <w:iCs/>
        </w:rPr>
        <w:t>, forretningsmodeller</w:t>
      </w:r>
    </w:p>
    <w:p w14:paraId="5C3D0D74" w14:textId="492080B6" w:rsidR="00401D99" w:rsidRDefault="00791DC3" w:rsidP="005B47B7">
      <w:pPr>
        <w:ind w:left="709"/>
        <w:rPr>
          <w:bCs/>
          <w:i/>
          <w:iCs/>
        </w:rPr>
      </w:pPr>
      <w:r>
        <w:rPr>
          <w:bCs/>
          <w:i/>
          <w:iCs/>
        </w:rPr>
        <w:lastRenderedPageBreak/>
        <w:t>-</w:t>
      </w:r>
      <w:r w:rsidR="00915D0F">
        <w:rPr>
          <w:bCs/>
          <w:i/>
          <w:iCs/>
        </w:rPr>
        <w:t xml:space="preserve"> </w:t>
      </w:r>
      <w:proofErr w:type="spellStart"/>
      <w:r w:rsidR="00915D0F">
        <w:rPr>
          <w:bCs/>
          <w:i/>
          <w:iCs/>
        </w:rPr>
        <w:t>split</w:t>
      </w:r>
      <w:proofErr w:type="spellEnd"/>
      <w:r w:rsidR="00915D0F">
        <w:rPr>
          <w:bCs/>
          <w:i/>
          <w:iCs/>
        </w:rPr>
        <w:t xml:space="preserve"> </w:t>
      </w:r>
      <w:proofErr w:type="spellStart"/>
      <w:r w:rsidR="00915D0F">
        <w:rPr>
          <w:bCs/>
          <w:i/>
          <w:iCs/>
        </w:rPr>
        <w:t>incentives</w:t>
      </w:r>
      <w:proofErr w:type="spellEnd"/>
    </w:p>
    <w:p w14:paraId="7EF694F0" w14:textId="552DCE7A" w:rsidR="00791DC3" w:rsidRDefault="00141313" w:rsidP="005B47B7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- modeller og </w:t>
      </w:r>
      <w:proofErr w:type="spellStart"/>
      <w:r>
        <w:rPr>
          <w:bCs/>
          <w:i/>
          <w:iCs/>
        </w:rPr>
        <w:t>policies</w:t>
      </w:r>
      <w:proofErr w:type="spellEnd"/>
      <w:r>
        <w:rPr>
          <w:bCs/>
          <w:i/>
          <w:iCs/>
        </w:rPr>
        <w:t xml:space="preserve"> for endret energiatferd</w:t>
      </w:r>
    </w:p>
    <w:p w14:paraId="59570CB0" w14:textId="100EE57E" w:rsidR="00141313" w:rsidRDefault="00141313" w:rsidP="005B47B7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B467C0">
        <w:rPr>
          <w:bCs/>
          <w:i/>
          <w:iCs/>
        </w:rPr>
        <w:t>sluttbruk</w:t>
      </w:r>
      <w:r w:rsidR="00BA6198">
        <w:rPr>
          <w:bCs/>
          <w:i/>
          <w:iCs/>
        </w:rPr>
        <w:t>e</w:t>
      </w:r>
      <w:r w:rsidR="00B467C0">
        <w:rPr>
          <w:bCs/>
          <w:i/>
          <w:iCs/>
        </w:rPr>
        <w:t>rs aksept av smart teknologi</w:t>
      </w:r>
    </w:p>
    <w:p w14:paraId="65624AA6" w14:textId="1F891F18" w:rsidR="00B467C0" w:rsidRDefault="00B467C0" w:rsidP="005B47B7">
      <w:pPr>
        <w:ind w:left="709"/>
        <w:rPr>
          <w:bCs/>
          <w:i/>
          <w:iCs/>
        </w:rPr>
      </w:pPr>
      <w:r>
        <w:rPr>
          <w:bCs/>
          <w:i/>
          <w:iCs/>
        </w:rPr>
        <w:t>- prosumerrollen</w:t>
      </w:r>
      <w:r w:rsidR="00964C9B">
        <w:rPr>
          <w:bCs/>
          <w:i/>
          <w:iCs/>
        </w:rPr>
        <w:t>.</w:t>
      </w:r>
    </w:p>
    <w:p w14:paraId="6A7AA359" w14:textId="77777777" w:rsidR="00964C9B" w:rsidRDefault="00964C9B" w:rsidP="005B47B7">
      <w:pPr>
        <w:ind w:left="709"/>
        <w:rPr>
          <w:bCs/>
          <w:i/>
          <w:iCs/>
        </w:rPr>
      </w:pPr>
    </w:p>
    <w:p w14:paraId="040CD24F" w14:textId="77777777" w:rsidR="00B575E3" w:rsidRDefault="00B575E3">
      <w:pPr>
        <w:rPr>
          <w:b/>
        </w:rPr>
      </w:pPr>
    </w:p>
    <w:p w14:paraId="7AECC171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 xml:space="preserve">Hvor lenge er det igjen av den godkjente perioden for dette </w:t>
      </w:r>
      <w:r w:rsidR="00F01F39">
        <w:rPr>
          <w:b/>
        </w:rPr>
        <w:t>TCP</w:t>
      </w:r>
      <w:r>
        <w:rPr>
          <w:b/>
        </w:rPr>
        <w:t>?</w:t>
      </w:r>
    </w:p>
    <w:p w14:paraId="67C5F459" w14:textId="3DE10DF7" w:rsidR="000C1054" w:rsidRPr="000C1054" w:rsidRDefault="00F20866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Programmet </w:t>
      </w:r>
      <w:r w:rsidR="00BA5349">
        <w:rPr>
          <w:bCs/>
          <w:i/>
          <w:iCs/>
        </w:rPr>
        <w:t>løp</w:t>
      </w:r>
      <w:r w:rsidR="00145451">
        <w:rPr>
          <w:bCs/>
          <w:i/>
          <w:iCs/>
        </w:rPr>
        <w:t xml:space="preserve"> ut </w:t>
      </w:r>
      <w:r w:rsidR="00E40955">
        <w:rPr>
          <w:bCs/>
          <w:i/>
          <w:iCs/>
        </w:rPr>
        <w:t>28. februar 2019</w:t>
      </w:r>
      <w:r w:rsidR="00145451">
        <w:rPr>
          <w:bCs/>
          <w:i/>
          <w:iCs/>
        </w:rPr>
        <w:t xml:space="preserve">, og er nå inne i en ett års </w:t>
      </w:r>
      <w:r w:rsidR="00F6148F">
        <w:rPr>
          <w:bCs/>
          <w:i/>
          <w:iCs/>
        </w:rPr>
        <w:t>forlengelse</w:t>
      </w:r>
      <w:r w:rsidR="00964C9B">
        <w:rPr>
          <w:bCs/>
          <w:i/>
          <w:iCs/>
        </w:rPr>
        <w:t xml:space="preserve"> til 28. februar 2020</w:t>
      </w:r>
      <w:r w:rsidR="00E40955">
        <w:rPr>
          <w:bCs/>
          <w:i/>
          <w:iCs/>
        </w:rPr>
        <w:t xml:space="preserve">. </w:t>
      </w:r>
    </w:p>
    <w:p w14:paraId="303BF48B" w14:textId="77777777" w:rsidR="00B575E3" w:rsidRDefault="00B575E3">
      <w:pPr>
        <w:rPr>
          <w:b/>
        </w:rPr>
      </w:pPr>
    </w:p>
    <w:p w14:paraId="072135CB" w14:textId="77777777" w:rsidR="00B575E3" w:rsidRDefault="00B575E3">
      <w:pPr>
        <w:rPr>
          <w:b/>
        </w:rPr>
      </w:pPr>
    </w:p>
    <w:p w14:paraId="20195031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>Hvordan vurderer du/dere dette programmets fremtid</w:t>
      </w:r>
      <w:r w:rsidR="00731D2A">
        <w:rPr>
          <w:b/>
        </w:rPr>
        <w:t xml:space="preserve"> og hvor viktig er det at Norge fortsatt er med</w:t>
      </w:r>
      <w:r w:rsidR="006E5B2B">
        <w:rPr>
          <w:b/>
        </w:rPr>
        <w:t xml:space="preserve">. </w:t>
      </w:r>
      <w:r>
        <w:rPr>
          <w:b/>
        </w:rPr>
        <w:t>Planlegges det nye prosjekter/</w:t>
      </w:r>
      <w:proofErr w:type="spellStart"/>
      <w:r>
        <w:rPr>
          <w:b/>
        </w:rPr>
        <w:t>tasks</w:t>
      </w:r>
      <w:proofErr w:type="spellEnd"/>
      <w:r>
        <w:rPr>
          <w:b/>
        </w:rPr>
        <w:t xml:space="preserve"> som Norge bør være med i? </w:t>
      </w:r>
    </w:p>
    <w:p w14:paraId="5AE01E36" w14:textId="42F3AE66" w:rsidR="00EA4A16" w:rsidRDefault="00EA4A16" w:rsidP="000C1054">
      <w:pPr>
        <w:ind w:left="709"/>
        <w:rPr>
          <w:bCs/>
          <w:i/>
          <w:iCs/>
        </w:rPr>
      </w:pPr>
    </w:p>
    <w:p w14:paraId="1976663C" w14:textId="2CA62D37" w:rsidR="00B9101C" w:rsidRDefault="00B9101C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>DSM er det</w:t>
      </w:r>
      <w:r w:rsidR="00C537AE">
        <w:rPr>
          <w:bCs/>
          <w:i/>
          <w:iCs/>
        </w:rPr>
        <w:t xml:space="preserve"> eneste </w:t>
      </w:r>
      <w:proofErr w:type="spellStart"/>
      <w:r w:rsidR="00C537AE">
        <w:rPr>
          <w:bCs/>
          <w:i/>
          <w:iCs/>
        </w:rPr>
        <w:t>TCPet</w:t>
      </w:r>
      <w:proofErr w:type="spellEnd"/>
      <w:r w:rsidR="00C537AE">
        <w:rPr>
          <w:bCs/>
          <w:i/>
          <w:iCs/>
        </w:rPr>
        <w:t xml:space="preserve"> i </w:t>
      </w:r>
      <w:r w:rsidR="00C82BB9">
        <w:rPr>
          <w:bCs/>
          <w:i/>
          <w:iCs/>
        </w:rPr>
        <w:t xml:space="preserve">IEA-familien med et uttrykt fokus på den menneskelige – </w:t>
      </w:r>
      <w:proofErr w:type="spellStart"/>
      <w:r w:rsidR="00C82BB9">
        <w:rPr>
          <w:bCs/>
          <w:i/>
          <w:iCs/>
        </w:rPr>
        <w:t>sosio-teknsike</w:t>
      </w:r>
      <w:proofErr w:type="spellEnd"/>
      <w:r w:rsidR="00C82BB9">
        <w:rPr>
          <w:bCs/>
          <w:i/>
          <w:iCs/>
        </w:rPr>
        <w:t xml:space="preserve"> – dimensjonen i omstillingen av energisystemene. </w:t>
      </w:r>
      <w:r w:rsidR="00992B18">
        <w:rPr>
          <w:bCs/>
          <w:i/>
          <w:iCs/>
        </w:rPr>
        <w:t>Menneskets rolle, både som dri</w:t>
      </w:r>
      <w:r w:rsidR="00A25044">
        <w:rPr>
          <w:bCs/>
          <w:i/>
          <w:iCs/>
        </w:rPr>
        <w:t>v</w:t>
      </w:r>
      <w:r w:rsidR="00992B18">
        <w:rPr>
          <w:bCs/>
          <w:i/>
          <w:iCs/>
        </w:rPr>
        <w:t>kraft</w:t>
      </w:r>
      <w:r w:rsidR="00A25044">
        <w:rPr>
          <w:bCs/>
          <w:i/>
          <w:iCs/>
        </w:rPr>
        <w:t xml:space="preserve"> i, men også som motstand mot slik omstilling, </w:t>
      </w:r>
      <w:r w:rsidR="00074ABC">
        <w:rPr>
          <w:bCs/>
          <w:i/>
          <w:iCs/>
        </w:rPr>
        <w:t xml:space="preserve">blir i økende grad viktig å forstå og håndtere. </w:t>
      </w:r>
      <w:r w:rsidR="0044609F">
        <w:rPr>
          <w:bCs/>
          <w:i/>
          <w:iCs/>
        </w:rPr>
        <w:t xml:space="preserve">Denne </w:t>
      </w:r>
      <w:proofErr w:type="spellStart"/>
      <w:r w:rsidR="0044609F">
        <w:rPr>
          <w:bCs/>
          <w:i/>
          <w:iCs/>
        </w:rPr>
        <w:t>TCPen</w:t>
      </w:r>
      <w:proofErr w:type="spellEnd"/>
      <w:r w:rsidR="0044609F">
        <w:rPr>
          <w:bCs/>
          <w:i/>
          <w:iCs/>
        </w:rPr>
        <w:t xml:space="preserve"> er en god aren</w:t>
      </w:r>
      <w:r w:rsidR="00AB512C">
        <w:rPr>
          <w:bCs/>
          <w:i/>
          <w:iCs/>
        </w:rPr>
        <w:t>a</w:t>
      </w:r>
      <w:r w:rsidR="0044609F">
        <w:rPr>
          <w:bCs/>
          <w:i/>
          <w:iCs/>
        </w:rPr>
        <w:t xml:space="preserve"> for denne type problemstillinger.</w:t>
      </w:r>
    </w:p>
    <w:p w14:paraId="35C84DAC" w14:textId="29A0B3C9" w:rsidR="00074ABC" w:rsidRDefault="00074ABC" w:rsidP="000C1054">
      <w:pPr>
        <w:ind w:left="709"/>
        <w:rPr>
          <w:bCs/>
          <w:i/>
          <w:iCs/>
        </w:rPr>
      </w:pPr>
    </w:p>
    <w:p w14:paraId="151DE87C" w14:textId="2B7DA64C" w:rsidR="0044609F" w:rsidRDefault="00F8653C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Programmet har fått ny Chair – professor David </w:t>
      </w:r>
      <w:proofErr w:type="spellStart"/>
      <w:r>
        <w:rPr>
          <w:bCs/>
          <w:i/>
          <w:iCs/>
        </w:rPr>
        <w:t>Shipworth</w:t>
      </w:r>
      <w:proofErr w:type="spellEnd"/>
      <w:r>
        <w:rPr>
          <w:bCs/>
          <w:i/>
          <w:iCs/>
        </w:rPr>
        <w:t xml:space="preserve"> fra </w:t>
      </w:r>
      <w:proofErr w:type="spellStart"/>
      <w:r>
        <w:rPr>
          <w:bCs/>
          <w:i/>
          <w:iCs/>
        </w:rPr>
        <w:t>University</w:t>
      </w:r>
      <w:proofErr w:type="spellEnd"/>
      <w:r>
        <w:rPr>
          <w:bCs/>
          <w:i/>
          <w:iCs/>
        </w:rPr>
        <w:t xml:space="preserve"> College London. </w:t>
      </w:r>
      <w:r w:rsidR="005235AB">
        <w:rPr>
          <w:bCs/>
          <w:i/>
          <w:iCs/>
        </w:rPr>
        <w:t xml:space="preserve">Det er også </w:t>
      </w:r>
      <w:r w:rsidR="00A178D4">
        <w:rPr>
          <w:bCs/>
          <w:i/>
          <w:iCs/>
        </w:rPr>
        <w:t>ans</w:t>
      </w:r>
      <w:r w:rsidR="005235AB">
        <w:rPr>
          <w:bCs/>
          <w:i/>
          <w:iCs/>
        </w:rPr>
        <w:t xml:space="preserve">att </w:t>
      </w:r>
      <w:r w:rsidR="00A178D4">
        <w:rPr>
          <w:bCs/>
          <w:i/>
          <w:iCs/>
        </w:rPr>
        <w:t xml:space="preserve">en dedikert </w:t>
      </w:r>
      <w:r w:rsidR="0004129C">
        <w:rPr>
          <w:bCs/>
          <w:i/>
          <w:iCs/>
        </w:rPr>
        <w:t xml:space="preserve">senior </w:t>
      </w:r>
      <w:r w:rsidR="00A178D4">
        <w:rPr>
          <w:bCs/>
          <w:i/>
          <w:iCs/>
        </w:rPr>
        <w:t>ExCo Operating Agent (Sam Thomas)</w:t>
      </w:r>
      <w:r w:rsidR="0004129C">
        <w:rPr>
          <w:bCs/>
          <w:i/>
          <w:iCs/>
        </w:rPr>
        <w:t xml:space="preserve"> i tillegg til programmets sekretærfunksjon</w:t>
      </w:r>
      <w:r w:rsidR="00207BBE">
        <w:rPr>
          <w:bCs/>
          <w:i/>
          <w:iCs/>
        </w:rPr>
        <w:t>. D</w:t>
      </w:r>
      <w:r w:rsidR="00366573">
        <w:rPr>
          <w:bCs/>
          <w:i/>
          <w:iCs/>
        </w:rPr>
        <w:t>e fleste rutiner og prosesser</w:t>
      </w:r>
      <w:r w:rsidR="00207BBE">
        <w:rPr>
          <w:bCs/>
          <w:i/>
          <w:iCs/>
        </w:rPr>
        <w:t xml:space="preserve"> i programmet er revidert</w:t>
      </w:r>
      <w:r w:rsidR="00F662D2">
        <w:rPr>
          <w:bCs/>
          <w:i/>
          <w:iCs/>
        </w:rPr>
        <w:t>, og den strategiske retningen er tydeliggjort</w:t>
      </w:r>
      <w:r w:rsidR="00207BBE">
        <w:rPr>
          <w:bCs/>
          <w:i/>
          <w:iCs/>
        </w:rPr>
        <w:t xml:space="preserve">. Dette, i tillegg til </w:t>
      </w:r>
      <w:r w:rsidR="007F0B3D">
        <w:rPr>
          <w:bCs/>
          <w:i/>
          <w:iCs/>
        </w:rPr>
        <w:t>et</w:t>
      </w:r>
      <w:r w:rsidR="00207BBE">
        <w:rPr>
          <w:bCs/>
          <w:i/>
          <w:iCs/>
        </w:rPr>
        <w:t xml:space="preserve"> ny</w:t>
      </w:r>
      <w:r w:rsidR="007F0B3D">
        <w:rPr>
          <w:bCs/>
          <w:i/>
          <w:iCs/>
        </w:rPr>
        <w:t>tt</w:t>
      </w:r>
      <w:r w:rsidR="00207BBE">
        <w:rPr>
          <w:bCs/>
          <w:i/>
          <w:iCs/>
        </w:rPr>
        <w:t xml:space="preserve"> medlem</w:t>
      </w:r>
      <w:r w:rsidR="007F0B3D">
        <w:rPr>
          <w:bCs/>
          <w:i/>
          <w:iCs/>
        </w:rPr>
        <w:t xml:space="preserve">, har bidratt til at </w:t>
      </w:r>
      <w:r w:rsidR="00822E26">
        <w:rPr>
          <w:bCs/>
          <w:i/>
          <w:iCs/>
        </w:rPr>
        <w:t xml:space="preserve">programmet </w:t>
      </w:r>
      <w:r w:rsidR="007F0B3D">
        <w:rPr>
          <w:bCs/>
          <w:i/>
          <w:iCs/>
        </w:rPr>
        <w:t xml:space="preserve">har </w:t>
      </w:r>
      <w:r w:rsidR="00822E26">
        <w:rPr>
          <w:bCs/>
          <w:i/>
          <w:iCs/>
        </w:rPr>
        <w:t xml:space="preserve">fått ny vitalitet. Som ledd i </w:t>
      </w:r>
      <w:r w:rsidR="003D2446">
        <w:rPr>
          <w:bCs/>
          <w:i/>
          <w:iCs/>
        </w:rPr>
        <w:t xml:space="preserve">denne strategiske </w:t>
      </w:r>
      <w:r w:rsidR="002230D6">
        <w:rPr>
          <w:bCs/>
          <w:i/>
          <w:iCs/>
        </w:rPr>
        <w:t xml:space="preserve">posisjoneringen </w:t>
      </w:r>
      <w:r w:rsidR="003D2446">
        <w:rPr>
          <w:bCs/>
          <w:i/>
          <w:iCs/>
        </w:rPr>
        <w:t>har programmet også vedtatt et navneskift</w:t>
      </w:r>
      <w:r w:rsidR="00943B63">
        <w:rPr>
          <w:bCs/>
          <w:i/>
          <w:iCs/>
        </w:rPr>
        <w:t>e:</w:t>
      </w:r>
      <w:r w:rsidR="007F0B3D">
        <w:rPr>
          <w:bCs/>
          <w:i/>
          <w:iCs/>
        </w:rPr>
        <w:t xml:space="preserve"> </w:t>
      </w:r>
      <w:r w:rsidR="003E5080">
        <w:rPr>
          <w:bCs/>
          <w:i/>
          <w:iCs/>
        </w:rPr>
        <w:t xml:space="preserve">i løpet av 2019 </w:t>
      </w:r>
      <w:r w:rsidR="008D0458">
        <w:rPr>
          <w:bCs/>
          <w:i/>
          <w:iCs/>
        </w:rPr>
        <w:t xml:space="preserve">vil </w:t>
      </w:r>
      <w:r w:rsidR="003E5080">
        <w:rPr>
          <w:bCs/>
          <w:i/>
          <w:iCs/>
        </w:rPr>
        <w:t xml:space="preserve">programmet </w:t>
      </w:r>
      <w:r w:rsidR="00DC1760">
        <w:rPr>
          <w:bCs/>
          <w:i/>
          <w:iCs/>
        </w:rPr>
        <w:t>endre navn til</w:t>
      </w:r>
      <w:r w:rsidR="003E5080">
        <w:rPr>
          <w:bCs/>
          <w:i/>
          <w:iCs/>
        </w:rPr>
        <w:t xml:space="preserve"> «User-</w:t>
      </w:r>
      <w:proofErr w:type="spellStart"/>
      <w:r w:rsidR="003E5080">
        <w:rPr>
          <w:bCs/>
          <w:i/>
          <w:iCs/>
        </w:rPr>
        <w:t>Centred</w:t>
      </w:r>
      <w:proofErr w:type="spellEnd"/>
      <w:r w:rsidR="003E5080">
        <w:rPr>
          <w:bCs/>
          <w:i/>
          <w:iCs/>
        </w:rPr>
        <w:t xml:space="preserve"> Energy Systems»</w:t>
      </w:r>
      <w:r w:rsidR="00DC1760">
        <w:rPr>
          <w:bCs/>
          <w:i/>
          <w:iCs/>
        </w:rPr>
        <w:t>.</w:t>
      </w:r>
      <w:r w:rsidR="00A178D4">
        <w:rPr>
          <w:bCs/>
          <w:i/>
          <w:iCs/>
        </w:rPr>
        <w:t xml:space="preserve"> </w:t>
      </w:r>
    </w:p>
    <w:p w14:paraId="414C9ED8" w14:textId="470B0C62" w:rsidR="00074ABC" w:rsidRDefault="00074ABC" w:rsidP="000C1054">
      <w:pPr>
        <w:ind w:left="709"/>
        <w:rPr>
          <w:bCs/>
          <w:i/>
          <w:iCs/>
        </w:rPr>
      </w:pPr>
    </w:p>
    <w:p w14:paraId="3B13E608" w14:textId="77777777" w:rsidR="005B4386" w:rsidRDefault="00F423A3" w:rsidP="000C1054">
      <w:pPr>
        <w:ind w:left="709"/>
        <w:rPr>
          <w:bCs/>
          <w:i/>
          <w:iCs/>
        </w:rPr>
      </w:pPr>
      <w:r>
        <w:rPr>
          <w:bCs/>
          <w:i/>
          <w:iCs/>
        </w:rPr>
        <w:t xml:space="preserve">Flere nye </w:t>
      </w:r>
      <w:proofErr w:type="spellStart"/>
      <w:r>
        <w:rPr>
          <w:bCs/>
          <w:i/>
          <w:iCs/>
        </w:rPr>
        <w:t>tasks</w:t>
      </w:r>
      <w:proofErr w:type="spellEnd"/>
      <w:r>
        <w:rPr>
          <w:bCs/>
          <w:i/>
          <w:iCs/>
        </w:rPr>
        <w:t xml:space="preserve"> er i em</w:t>
      </w:r>
      <w:r w:rsidR="009F4076">
        <w:rPr>
          <w:bCs/>
          <w:i/>
          <w:iCs/>
        </w:rPr>
        <w:t>n</w:t>
      </w:r>
      <w:r>
        <w:rPr>
          <w:bCs/>
          <w:i/>
          <w:iCs/>
        </w:rPr>
        <w:t>ing. I samarb</w:t>
      </w:r>
      <w:r w:rsidR="009F4076">
        <w:rPr>
          <w:bCs/>
          <w:i/>
          <w:iCs/>
        </w:rPr>
        <w:t>e</w:t>
      </w:r>
      <w:r>
        <w:rPr>
          <w:bCs/>
          <w:i/>
          <w:iCs/>
        </w:rPr>
        <w:t xml:space="preserve">id med aktuelle fagmiljøer har </w:t>
      </w:r>
      <w:proofErr w:type="spellStart"/>
      <w:r w:rsidR="009F4076">
        <w:rPr>
          <w:bCs/>
          <w:i/>
          <w:iCs/>
        </w:rPr>
        <w:t>Enova</w:t>
      </w:r>
      <w:proofErr w:type="spellEnd"/>
      <w:r w:rsidR="009F4076">
        <w:rPr>
          <w:bCs/>
          <w:i/>
          <w:iCs/>
        </w:rPr>
        <w:t xml:space="preserve"> (som norsk </w:t>
      </w:r>
      <w:proofErr w:type="spellStart"/>
      <w:r w:rsidR="009F4076">
        <w:rPr>
          <w:bCs/>
          <w:i/>
          <w:iCs/>
        </w:rPr>
        <w:t>contracting</w:t>
      </w:r>
      <w:proofErr w:type="spellEnd"/>
      <w:r w:rsidR="009F4076">
        <w:rPr>
          <w:bCs/>
          <w:i/>
          <w:iCs/>
        </w:rPr>
        <w:t xml:space="preserve"> party)</w:t>
      </w:r>
      <w:r w:rsidR="005B4386">
        <w:rPr>
          <w:bCs/>
          <w:i/>
          <w:iCs/>
        </w:rPr>
        <w:t xml:space="preserve"> identifisert følgende som aktuelle for </w:t>
      </w:r>
      <w:proofErr w:type="spellStart"/>
      <w:r w:rsidR="005B4386">
        <w:rPr>
          <w:bCs/>
          <w:i/>
          <w:iCs/>
        </w:rPr>
        <w:t>nosrk</w:t>
      </w:r>
      <w:proofErr w:type="spellEnd"/>
      <w:r w:rsidR="005B4386">
        <w:rPr>
          <w:bCs/>
          <w:i/>
          <w:iCs/>
        </w:rPr>
        <w:t xml:space="preserve"> deltakelse:</w:t>
      </w:r>
    </w:p>
    <w:p w14:paraId="7BEEC36A" w14:textId="53D49333" w:rsidR="00255E3E" w:rsidRDefault="00BE0DF2" w:rsidP="00BE0DF2">
      <w:pPr>
        <w:ind w:left="993" w:hanging="284"/>
        <w:rPr>
          <w:bCs/>
          <w:i/>
          <w:iCs/>
          <w:lang w:val="en-GB"/>
        </w:rPr>
      </w:pPr>
      <w:r>
        <w:rPr>
          <w:bCs/>
          <w:i/>
          <w:iCs/>
          <w:lang w:val="en-GB"/>
        </w:rPr>
        <w:t>-</w:t>
      </w:r>
      <w:r>
        <w:rPr>
          <w:bCs/>
          <w:i/>
          <w:iCs/>
          <w:lang w:val="en-GB"/>
        </w:rPr>
        <w:tab/>
      </w:r>
      <w:r w:rsidR="008E3E6A" w:rsidRPr="008E3E6A">
        <w:rPr>
          <w:bCs/>
          <w:i/>
          <w:iCs/>
          <w:lang w:val="en-GB"/>
        </w:rPr>
        <w:t>Global Observatory on Community Self-Consumption and Peer-to-Peer Energy Trading</w:t>
      </w:r>
    </w:p>
    <w:p w14:paraId="076E4344" w14:textId="6E0E58BF" w:rsidR="008E3E6A" w:rsidRPr="008E3E6A" w:rsidRDefault="00BE0DF2" w:rsidP="00BE0DF2">
      <w:pPr>
        <w:ind w:left="993" w:hanging="284"/>
        <w:rPr>
          <w:bCs/>
          <w:i/>
          <w:iCs/>
          <w:lang w:val="en-GB"/>
        </w:rPr>
      </w:pPr>
      <w:r>
        <w:rPr>
          <w:bCs/>
          <w:i/>
          <w:iCs/>
          <w:lang w:val="en-GB"/>
        </w:rPr>
        <w:t>-</w:t>
      </w:r>
      <w:r>
        <w:rPr>
          <w:bCs/>
          <w:i/>
          <w:iCs/>
          <w:lang w:val="en-GB"/>
        </w:rPr>
        <w:tab/>
      </w:r>
      <w:r w:rsidRPr="00BE0DF2">
        <w:rPr>
          <w:bCs/>
          <w:i/>
          <w:iCs/>
          <w:lang w:val="en-GB"/>
        </w:rPr>
        <w:t>Social Licence to Automate Demand Side Management</w:t>
      </w:r>
      <w:r>
        <w:rPr>
          <w:bCs/>
          <w:i/>
          <w:iCs/>
          <w:lang w:val="en-GB"/>
        </w:rPr>
        <w:t>.</w:t>
      </w:r>
    </w:p>
    <w:p w14:paraId="405DB3CF" w14:textId="77777777" w:rsidR="005B4386" w:rsidRPr="008E3E6A" w:rsidRDefault="005B4386" w:rsidP="000C1054">
      <w:pPr>
        <w:ind w:left="709"/>
        <w:rPr>
          <w:bCs/>
          <w:i/>
          <w:iCs/>
          <w:lang w:val="en-GB"/>
        </w:rPr>
      </w:pPr>
    </w:p>
    <w:p w14:paraId="28FA13DD" w14:textId="77777777" w:rsidR="00B575E3" w:rsidRPr="008439E2" w:rsidRDefault="00B575E3">
      <w:pPr>
        <w:rPr>
          <w:b/>
          <w:lang w:val="en-GB"/>
        </w:rPr>
      </w:pPr>
    </w:p>
    <w:p w14:paraId="1CD8C5CD" w14:textId="77777777" w:rsidR="00B575E3" w:rsidRDefault="00B575E3">
      <w:pPr>
        <w:rPr>
          <w:b/>
          <w:color w:val="800000"/>
          <w:u w:val="single"/>
        </w:rPr>
      </w:pPr>
      <w:r>
        <w:rPr>
          <w:b/>
          <w:color w:val="800000"/>
          <w:u w:val="single"/>
        </w:rPr>
        <w:t>ANNET</w:t>
      </w:r>
    </w:p>
    <w:p w14:paraId="43290C02" w14:textId="77777777" w:rsidR="00B575E3" w:rsidRDefault="00B575E3">
      <w:pPr>
        <w:rPr>
          <w:b/>
        </w:rPr>
      </w:pPr>
    </w:p>
    <w:p w14:paraId="18BE8DF5" w14:textId="77777777" w:rsidR="00B575E3" w:rsidRDefault="00B575E3">
      <w:pPr>
        <w:numPr>
          <w:ilvl w:val="0"/>
          <w:numId w:val="1"/>
        </w:numPr>
        <w:rPr>
          <w:b/>
        </w:rPr>
      </w:pPr>
      <w:r>
        <w:rPr>
          <w:b/>
        </w:rPr>
        <w:t>Andre opplysninger:</w:t>
      </w:r>
    </w:p>
    <w:p w14:paraId="3CF86F6F" w14:textId="5D751251" w:rsidR="00D65002" w:rsidRPr="00D65002" w:rsidRDefault="00B62465" w:rsidP="00D65002">
      <w:pPr>
        <w:ind w:left="709"/>
        <w:rPr>
          <w:bCs/>
          <w:i/>
          <w:iCs/>
          <w:lang w:val="en-GB"/>
        </w:rPr>
      </w:pPr>
      <w:r>
        <w:rPr>
          <w:bCs/>
          <w:i/>
          <w:iCs/>
        </w:rPr>
        <w:t xml:space="preserve">IEA DSM sitt vårmøte 2018 </w:t>
      </w:r>
      <w:r w:rsidR="00EE2A6C">
        <w:rPr>
          <w:bCs/>
          <w:i/>
          <w:iCs/>
        </w:rPr>
        <w:t>ble</w:t>
      </w:r>
      <w:r>
        <w:rPr>
          <w:bCs/>
          <w:i/>
          <w:iCs/>
        </w:rPr>
        <w:t xml:space="preserve"> arranger</w:t>
      </w:r>
      <w:r w:rsidR="00EE2A6C">
        <w:rPr>
          <w:bCs/>
          <w:i/>
          <w:iCs/>
        </w:rPr>
        <w:t>t</w:t>
      </w:r>
      <w:r>
        <w:rPr>
          <w:bCs/>
          <w:i/>
          <w:iCs/>
        </w:rPr>
        <w:t xml:space="preserve"> i Bergen. I den forbindelse det bli arrangert en DSM-dag</w:t>
      </w:r>
      <w:r w:rsidR="008266B9">
        <w:rPr>
          <w:bCs/>
          <w:i/>
          <w:iCs/>
        </w:rPr>
        <w:t xml:space="preserve">. </w:t>
      </w:r>
      <w:r w:rsidR="00D65002" w:rsidRPr="00D65002">
        <w:rPr>
          <w:bCs/>
          <w:i/>
          <w:iCs/>
        </w:rPr>
        <w:t xml:space="preserve">Formålet med arrangementet </w:t>
      </w:r>
      <w:r w:rsidR="008266B9">
        <w:rPr>
          <w:bCs/>
          <w:i/>
          <w:iCs/>
        </w:rPr>
        <w:t>va</w:t>
      </w:r>
      <w:r w:rsidR="00D65002" w:rsidRPr="00D65002">
        <w:rPr>
          <w:bCs/>
          <w:i/>
          <w:iCs/>
        </w:rPr>
        <w:t>r å utveksle ny kunnskap</w:t>
      </w:r>
      <w:r w:rsidR="00732B12">
        <w:rPr>
          <w:bCs/>
          <w:i/>
          <w:iCs/>
        </w:rPr>
        <w:t xml:space="preserve"> </w:t>
      </w:r>
      <w:r w:rsidR="00D65002" w:rsidRPr="00D65002">
        <w:rPr>
          <w:bCs/>
          <w:i/>
          <w:iCs/>
        </w:rPr>
        <w:t xml:space="preserve">og erfaringer mellom </w:t>
      </w:r>
      <w:r w:rsidR="00732B12">
        <w:rPr>
          <w:bCs/>
          <w:i/>
          <w:iCs/>
        </w:rPr>
        <w:t>norske fagmiljøer</w:t>
      </w:r>
      <w:r w:rsidR="00D65002" w:rsidRPr="00D65002">
        <w:rPr>
          <w:bCs/>
          <w:i/>
          <w:iCs/>
        </w:rPr>
        <w:t xml:space="preserve"> og DSMs </w:t>
      </w:r>
      <w:proofErr w:type="spellStart"/>
      <w:r w:rsidR="00D65002" w:rsidRPr="00D65002">
        <w:rPr>
          <w:bCs/>
          <w:i/>
          <w:iCs/>
        </w:rPr>
        <w:t>ExCo</w:t>
      </w:r>
      <w:proofErr w:type="spellEnd"/>
      <w:r w:rsidR="00D65002" w:rsidRPr="00D65002">
        <w:rPr>
          <w:bCs/>
          <w:i/>
          <w:iCs/>
        </w:rPr>
        <w:t xml:space="preserve"> og </w:t>
      </w:r>
      <w:proofErr w:type="spellStart"/>
      <w:r w:rsidR="00D65002" w:rsidRPr="00D65002">
        <w:rPr>
          <w:bCs/>
          <w:i/>
          <w:iCs/>
        </w:rPr>
        <w:t>Task</w:t>
      </w:r>
      <w:proofErr w:type="spellEnd"/>
      <w:r w:rsidR="00D65002" w:rsidRPr="00D65002">
        <w:rPr>
          <w:bCs/>
          <w:i/>
          <w:iCs/>
        </w:rPr>
        <w:t xml:space="preserve"> (</w:t>
      </w:r>
      <w:proofErr w:type="spellStart"/>
      <w:r w:rsidR="00D65002" w:rsidRPr="00D65002">
        <w:rPr>
          <w:bCs/>
          <w:i/>
          <w:iCs/>
        </w:rPr>
        <w:t>annex</w:t>
      </w:r>
      <w:proofErr w:type="spellEnd"/>
      <w:r w:rsidR="00D65002" w:rsidRPr="00D65002">
        <w:rPr>
          <w:bCs/>
          <w:i/>
          <w:iCs/>
        </w:rPr>
        <w:t xml:space="preserve">) operating agents. </w:t>
      </w:r>
      <w:proofErr w:type="spellStart"/>
      <w:r w:rsidR="00D65002" w:rsidRPr="00D65002">
        <w:rPr>
          <w:bCs/>
          <w:i/>
          <w:iCs/>
          <w:lang w:val="en-GB"/>
        </w:rPr>
        <w:t>Tema</w:t>
      </w:r>
      <w:proofErr w:type="spellEnd"/>
      <w:r w:rsidR="00D65002" w:rsidRPr="00D65002">
        <w:rPr>
          <w:bCs/>
          <w:i/>
          <w:iCs/>
          <w:lang w:val="en-GB"/>
        </w:rPr>
        <w:t xml:space="preserve"> for DSM-</w:t>
      </w:r>
      <w:proofErr w:type="spellStart"/>
      <w:r w:rsidR="00D65002" w:rsidRPr="00D65002">
        <w:rPr>
          <w:bCs/>
          <w:i/>
          <w:iCs/>
          <w:lang w:val="en-GB"/>
        </w:rPr>
        <w:t>dagen</w:t>
      </w:r>
      <w:proofErr w:type="spellEnd"/>
      <w:r w:rsidR="00D65002" w:rsidRPr="00D65002">
        <w:rPr>
          <w:bCs/>
          <w:i/>
          <w:iCs/>
          <w:lang w:val="en-GB"/>
        </w:rPr>
        <w:t xml:space="preserve"> var: Demand Side Management: Empowering the end user in the energy transition.</w:t>
      </w:r>
    </w:p>
    <w:p w14:paraId="21D7CC78" w14:textId="77777777" w:rsidR="00D65002" w:rsidRPr="00D65002" w:rsidRDefault="00D65002" w:rsidP="00D65002">
      <w:pPr>
        <w:ind w:left="709"/>
        <w:rPr>
          <w:bCs/>
          <w:i/>
          <w:iCs/>
          <w:lang w:val="en-GB"/>
        </w:rPr>
      </w:pPr>
    </w:p>
    <w:p w14:paraId="6CC1FC33" w14:textId="41C45A8E" w:rsidR="00D65002" w:rsidRPr="000C1054" w:rsidRDefault="00D65002" w:rsidP="00D65002">
      <w:pPr>
        <w:ind w:left="709"/>
        <w:rPr>
          <w:bCs/>
          <w:i/>
          <w:iCs/>
        </w:rPr>
      </w:pPr>
      <w:r w:rsidRPr="00D65002">
        <w:rPr>
          <w:bCs/>
          <w:i/>
          <w:iCs/>
        </w:rPr>
        <w:t>Norske presentasjoner ble gitt fra Enova, Statnett, BKK Nett, SINTEF Energy, NTNU, NODES. I tillegg bidro DSM-programmet med fem presentasjoner basert på sine programmer og strategier.</w:t>
      </w:r>
      <w:r w:rsidR="008266B9">
        <w:rPr>
          <w:bCs/>
          <w:i/>
          <w:iCs/>
        </w:rPr>
        <w:t xml:space="preserve"> </w:t>
      </w:r>
      <w:r w:rsidR="00276900">
        <w:rPr>
          <w:bCs/>
          <w:i/>
          <w:iCs/>
        </w:rPr>
        <w:t>Arrangementet hadde i overkant av 50 deltakere.</w:t>
      </w:r>
    </w:p>
    <w:p w14:paraId="22CBFD1B" w14:textId="77777777" w:rsidR="00B575E3" w:rsidRDefault="00B575E3">
      <w:pPr>
        <w:rPr>
          <w:b/>
        </w:rPr>
      </w:pPr>
    </w:p>
    <w:p w14:paraId="06B9AF42" w14:textId="77777777" w:rsidR="00B575E3" w:rsidRDefault="00B575E3">
      <w:pPr>
        <w:rPr>
          <w:b/>
        </w:rPr>
      </w:pPr>
    </w:p>
    <w:sectPr w:rsidR="00B575E3" w:rsidSect="001765A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0E72A" w14:textId="77777777" w:rsidR="0080038C" w:rsidRDefault="0080038C" w:rsidP="0080038C">
      <w:r>
        <w:separator/>
      </w:r>
    </w:p>
  </w:endnote>
  <w:endnote w:type="continuationSeparator" w:id="0">
    <w:p w14:paraId="23D3F888" w14:textId="77777777" w:rsidR="0080038C" w:rsidRDefault="0080038C" w:rsidP="0080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B9842" w14:textId="77777777" w:rsidR="0080038C" w:rsidRDefault="0080038C" w:rsidP="0080038C">
      <w:r>
        <w:separator/>
      </w:r>
    </w:p>
  </w:footnote>
  <w:footnote w:type="continuationSeparator" w:id="0">
    <w:p w14:paraId="57EA5183" w14:textId="77777777" w:rsidR="0080038C" w:rsidRDefault="0080038C" w:rsidP="00800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25E32"/>
    <w:multiLevelType w:val="hybridMultilevel"/>
    <w:tmpl w:val="BDB2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A7"/>
    <w:rsid w:val="0004129C"/>
    <w:rsid w:val="00041998"/>
    <w:rsid w:val="0007453C"/>
    <w:rsid w:val="00074ABC"/>
    <w:rsid w:val="000C1054"/>
    <w:rsid w:val="00141313"/>
    <w:rsid w:val="00145451"/>
    <w:rsid w:val="001765A4"/>
    <w:rsid w:val="00181FEF"/>
    <w:rsid w:val="00202CE2"/>
    <w:rsid w:val="00207BBE"/>
    <w:rsid w:val="00213249"/>
    <w:rsid w:val="002230D6"/>
    <w:rsid w:val="00242100"/>
    <w:rsid w:val="00255E3E"/>
    <w:rsid w:val="00276900"/>
    <w:rsid w:val="002815D6"/>
    <w:rsid w:val="002A6CA7"/>
    <w:rsid w:val="00315F4A"/>
    <w:rsid w:val="00366573"/>
    <w:rsid w:val="003D2446"/>
    <w:rsid w:val="003D2708"/>
    <w:rsid w:val="003E5080"/>
    <w:rsid w:val="003E6358"/>
    <w:rsid w:val="00401D99"/>
    <w:rsid w:val="00406892"/>
    <w:rsid w:val="0044609F"/>
    <w:rsid w:val="004653C9"/>
    <w:rsid w:val="00471EF0"/>
    <w:rsid w:val="0049203C"/>
    <w:rsid w:val="005235AB"/>
    <w:rsid w:val="0053526C"/>
    <w:rsid w:val="00545482"/>
    <w:rsid w:val="005765FF"/>
    <w:rsid w:val="005B4386"/>
    <w:rsid w:val="005B47B7"/>
    <w:rsid w:val="0064614B"/>
    <w:rsid w:val="00654CED"/>
    <w:rsid w:val="006E5B2B"/>
    <w:rsid w:val="00731D2A"/>
    <w:rsid w:val="00732B12"/>
    <w:rsid w:val="00744689"/>
    <w:rsid w:val="007845D8"/>
    <w:rsid w:val="00791DC3"/>
    <w:rsid w:val="00792058"/>
    <w:rsid w:val="007C7251"/>
    <w:rsid w:val="007F0B3D"/>
    <w:rsid w:val="007F6177"/>
    <w:rsid w:val="0080038C"/>
    <w:rsid w:val="008126C7"/>
    <w:rsid w:val="008201D5"/>
    <w:rsid w:val="00822E26"/>
    <w:rsid w:val="008266B9"/>
    <w:rsid w:val="008439E2"/>
    <w:rsid w:val="00852ACF"/>
    <w:rsid w:val="00870FE4"/>
    <w:rsid w:val="00894E60"/>
    <w:rsid w:val="008C6C35"/>
    <w:rsid w:val="008D0458"/>
    <w:rsid w:val="008E3E6A"/>
    <w:rsid w:val="008F3357"/>
    <w:rsid w:val="00905207"/>
    <w:rsid w:val="009129C0"/>
    <w:rsid w:val="00915D0F"/>
    <w:rsid w:val="00943B63"/>
    <w:rsid w:val="00964C9B"/>
    <w:rsid w:val="00992B18"/>
    <w:rsid w:val="009E692A"/>
    <w:rsid w:val="009F4076"/>
    <w:rsid w:val="00A178D4"/>
    <w:rsid w:val="00A25044"/>
    <w:rsid w:val="00A439FC"/>
    <w:rsid w:val="00A44A7D"/>
    <w:rsid w:val="00A541D3"/>
    <w:rsid w:val="00AA3936"/>
    <w:rsid w:val="00AA7077"/>
    <w:rsid w:val="00AB512C"/>
    <w:rsid w:val="00AE631D"/>
    <w:rsid w:val="00B1645F"/>
    <w:rsid w:val="00B467C0"/>
    <w:rsid w:val="00B575E3"/>
    <w:rsid w:val="00B62465"/>
    <w:rsid w:val="00B9101C"/>
    <w:rsid w:val="00BA5349"/>
    <w:rsid w:val="00BA6198"/>
    <w:rsid w:val="00BE0DF2"/>
    <w:rsid w:val="00C05B54"/>
    <w:rsid w:val="00C32E12"/>
    <w:rsid w:val="00C537AE"/>
    <w:rsid w:val="00C705CC"/>
    <w:rsid w:val="00C82BB9"/>
    <w:rsid w:val="00C86D05"/>
    <w:rsid w:val="00C9767D"/>
    <w:rsid w:val="00CE3A6B"/>
    <w:rsid w:val="00D37D2A"/>
    <w:rsid w:val="00D45A20"/>
    <w:rsid w:val="00D64F63"/>
    <w:rsid w:val="00D65002"/>
    <w:rsid w:val="00D948BF"/>
    <w:rsid w:val="00DC1760"/>
    <w:rsid w:val="00E03789"/>
    <w:rsid w:val="00E40883"/>
    <w:rsid w:val="00E40955"/>
    <w:rsid w:val="00E56849"/>
    <w:rsid w:val="00E916D6"/>
    <w:rsid w:val="00EA4A16"/>
    <w:rsid w:val="00EE2A6C"/>
    <w:rsid w:val="00EF4BF4"/>
    <w:rsid w:val="00F0019D"/>
    <w:rsid w:val="00F01F39"/>
    <w:rsid w:val="00F20866"/>
    <w:rsid w:val="00F423A3"/>
    <w:rsid w:val="00F6148F"/>
    <w:rsid w:val="00F61BD7"/>
    <w:rsid w:val="00F662D2"/>
    <w:rsid w:val="00F8009B"/>
    <w:rsid w:val="00F8653C"/>
    <w:rsid w:val="00F96770"/>
    <w:rsid w:val="00FB6808"/>
    <w:rsid w:val="00FD22E1"/>
    <w:rsid w:val="00FD47A4"/>
    <w:rsid w:val="00FD4B05"/>
    <w:rsid w:val="00FD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AEF384"/>
  <w15:docId w15:val="{F1DE4345-6C1F-4445-BC99-FB88D75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054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1765A4"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rsid w:val="001765A4"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rsid w:val="001765A4"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1765A4"/>
    <w:pPr>
      <w:ind w:firstLine="170"/>
    </w:pPr>
  </w:style>
  <w:style w:type="paragraph" w:styleId="Bunntekst">
    <w:name w:val="footer"/>
    <w:basedOn w:val="Normal"/>
    <w:rsid w:val="001765A4"/>
  </w:style>
  <w:style w:type="paragraph" w:styleId="Topptekst">
    <w:name w:val="header"/>
    <w:basedOn w:val="Normal"/>
    <w:rsid w:val="001765A4"/>
    <w:pPr>
      <w:tabs>
        <w:tab w:val="center" w:pos="4819"/>
        <w:tab w:val="right" w:pos="9071"/>
      </w:tabs>
    </w:pPr>
  </w:style>
  <w:style w:type="paragraph" w:customStyle="1" w:styleId="mellomtittel">
    <w:name w:val="mellomtittel"/>
    <w:basedOn w:val="Normal"/>
    <w:next w:val="Normal"/>
    <w:rsid w:val="001765A4"/>
    <w:pPr>
      <w:keepNext/>
      <w:keepLines/>
      <w:spacing w:before="240"/>
    </w:pPr>
    <w:rPr>
      <w:b/>
    </w:rPr>
  </w:style>
  <w:style w:type="paragraph" w:customStyle="1" w:styleId="innrykk">
    <w:name w:val="innrykk"/>
    <w:basedOn w:val="Normal"/>
    <w:rsid w:val="001765A4"/>
    <w:pPr>
      <w:tabs>
        <w:tab w:val="left" w:pos="397"/>
      </w:tabs>
      <w:ind w:left="397" w:hanging="397"/>
    </w:pPr>
  </w:style>
  <w:style w:type="character" w:styleId="Hyperkobling">
    <w:name w:val="Hyperlink"/>
    <w:rsid w:val="001765A4"/>
    <w:rPr>
      <w:color w:val="0000FF"/>
      <w:u w:val="single"/>
    </w:rPr>
  </w:style>
  <w:style w:type="character" w:styleId="Fulgthyperkobling">
    <w:name w:val="FollowedHyperlink"/>
    <w:rsid w:val="00FD22E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541D3"/>
    <w:pPr>
      <w:spacing w:before="100" w:beforeAutospacing="1" w:after="100" w:afterAutospacing="1"/>
    </w:pPr>
    <w:rPr>
      <w:rFonts w:eastAsiaTheme="minorHAnsi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A541D3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E5B2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B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A8D335F3FCB8428E42D1B1828C5B12" ma:contentTypeVersion="9" ma:contentTypeDescription="Opprett et nytt dokument." ma:contentTypeScope="" ma:versionID="73cc1c7529073087833e5aae32f77d2e">
  <xsd:schema xmlns:xsd="http://www.w3.org/2001/XMLSchema" xmlns:xs="http://www.w3.org/2001/XMLSchema" xmlns:p="http://schemas.microsoft.com/office/2006/metadata/properties" xmlns:ns2="6f23d6cb-d2af-47c7-b386-79a4c8d8e6ee" xmlns:ns3="fa2eed9d-919c-4d06-a54f-55c92520b2e9" targetNamespace="http://schemas.microsoft.com/office/2006/metadata/properties" ma:root="true" ma:fieldsID="9b6c0df0f53b6082a8a6f262a39033a6" ns2:_="" ns3:_="">
    <xsd:import namespace="6f23d6cb-d2af-47c7-b386-79a4c8d8e6ee"/>
    <xsd:import namespace="fa2eed9d-919c-4d06-a54f-55c92520b2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kumenttype"/>
                <xsd:element ref="ns3:Aktivitet" minOccurs="0"/>
                <xsd:element ref="ns3:Dokumenttema" minOccurs="0"/>
                <xsd:element ref="ns3:Revisjon" minOccurs="0"/>
                <xsd:element ref="ns3:RevisjonsDato" minOccurs="0"/>
                <xsd:element ref="ns3:TilTekst" minOccurs="0"/>
                <xsd:element ref="ns3:FraTekst" minOccurs="0"/>
                <xsd:element ref="ns3:KopiTeks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3d6cb-d2af-47c7-b386-79a4c8d8e6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ed9d-919c-4d06-a54f-55c92520b2e9" elementFormDefault="qualified">
    <xsd:import namespace="http://schemas.microsoft.com/office/2006/documentManagement/types"/>
    <xsd:import namespace="http://schemas.microsoft.com/office/infopath/2007/PartnerControls"/>
    <xsd:element name="Dokumenttype" ma:index="11" ma:displayName="Dokumenttype" ma:default="Oppdragsdokument" ma:internalName="Dokumenttype">
      <xsd:simpleType>
        <xsd:restriction base="dms:Choice">
          <xsd:enumeration value="Oppdragsdokument"/>
          <xsd:enumeration value="Avtale"/>
          <xsd:enumeration value="Kart"/>
          <xsd:enumeration value="Notat"/>
          <xsd:enumeration value="Rapport"/>
          <xsd:enumeration value="Tegning"/>
          <xsd:enumeration value="Tilbud"/>
          <xsd:enumeration value="Brev"/>
          <xsd:enumeration value="Møte"/>
          <xsd:enumeration value="E-post"/>
        </xsd:restriction>
      </xsd:simpleType>
    </xsd:element>
    <xsd:element name="Aktivitet" ma:index="12" nillable="true" ma:displayName="Aktivitet" ma:list="{093BC4CA-5D2E-4F9B-8EA2-BB2BF2A6FEC3}" ma:internalName="Aktivitet" ma:showField="Title" ma:web="fa2eed9d-919c-4d06-a54f-55c92520b2e9">
      <xsd:simpleType>
        <xsd:restriction base="dms:Lookup"/>
      </xsd:simpleType>
    </xsd:element>
    <xsd:element name="Dokumenttema" ma:index="13" nillable="true" ma:displayName="Dokumenttema" ma:list="{FFBDFCC8-4333-446C-BAB0-4CCEC628CC2D}" ma:internalName="Dokumenttema" ma:showField="Title" ma:web="fa2eed9d-919c-4d06-a54f-55c92520b2e9">
      <xsd:simpleType>
        <xsd:restriction base="dms:Lookup"/>
      </xsd:simpleType>
    </xsd:element>
    <xsd:element name="Revisjon" ma:index="14" nillable="true" ma:displayName="Revisjon" ma:internalName="Revisjon">
      <xsd:simpleType>
        <xsd:restriction base="dms:Text">
          <xsd:maxLength value="255"/>
        </xsd:restriction>
      </xsd:simpleType>
    </xsd:element>
    <xsd:element name="RevisjonsDato" ma:index="15" nillable="true" ma:displayName="RevisjonsDato" ma:format="DateOnly" ma:internalName="RevisjonsDato">
      <xsd:simpleType>
        <xsd:restriction base="dms:DateTime"/>
      </xsd:simpleType>
    </xsd:element>
    <xsd:element name="TilTekst" ma:index="16" nillable="true" ma:displayName="Til" ma:internalName="TilTekst">
      <xsd:simpleType>
        <xsd:restriction base="dms:Note">
          <xsd:maxLength value="255"/>
        </xsd:restriction>
      </xsd:simpleType>
    </xsd:element>
    <xsd:element name="FraTekst" ma:index="17" nillable="true" ma:displayName="Fra" ma:internalName="FraTekst">
      <xsd:simpleType>
        <xsd:restriction base="dms:Note">
          <xsd:maxLength value="255"/>
        </xsd:restriction>
      </xsd:simpleType>
    </xsd:element>
    <xsd:element name="KopiTekst" ma:index="18" nillable="true" ma:displayName="Kopi" ma:internalName="KopiTekst">
      <xsd:simpleType>
        <xsd:restriction base="dms:Note">
          <xsd:maxLength value="255"/>
        </xsd:restriction>
      </xsd:simpleType>
    </xsd:element>
    <xsd:element name="SharedWithUsers" ma:index="1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jonsDato xmlns="fa2eed9d-919c-4d06-a54f-55c92520b2e9" xsi:nil="true"/>
    <Aktivitet xmlns="fa2eed9d-919c-4d06-a54f-55c92520b2e9">4</Aktivitet>
    <Dokumenttema xmlns="fa2eed9d-919c-4d06-a54f-55c92520b2e9">9</Dokumenttema>
    <Revisjon xmlns="fa2eed9d-919c-4d06-a54f-55c92520b2e9" xsi:nil="true"/>
    <_dlc_DocId xmlns="6f23d6cb-d2af-47c7-b386-79a4c8d8e6ee">531829-1-35</_dlc_DocId>
    <_dlc_DocIdUrl xmlns="6f23d6cb-d2af-47c7-b386-79a4c8d8e6ee">
      <Url>http://bikube3/Oppdrag/531829/01/_layouts/15/DocIdRedir.aspx?ID=531829-1-35</Url>
      <Description>531829-1-35</Description>
    </_dlc_DocIdUrl>
    <KopiTekst xmlns="fa2eed9d-919c-4d06-a54f-55c92520b2e9" xsi:nil="true"/>
    <FraTekst xmlns="fa2eed9d-919c-4d06-a54f-55c92520b2e9" xsi:nil="true"/>
    <Dokumenttype xmlns="fa2eed9d-919c-4d06-a54f-55c92520b2e9">Rapport</Dokumenttype>
    <TilTekst xmlns="fa2eed9d-919c-4d06-a54f-55c92520b2e9" xsi:nil="true"/>
  </documentManagement>
</p:properties>
</file>

<file path=customXml/itemProps1.xml><?xml version="1.0" encoding="utf-8"?>
<ds:datastoreItem xmlns:ds="http://schemas.openxmlformats.org/officeDocument/2006/customXml" ds:itemID="{633E13C0-FF02-4FC6-B6D9-E446C426C5E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8C944A-0C08-42CC-9B84-36F38AC99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AB1FC-F774-4F7B-B901-9671CE13E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F8085C-EE98-4AC3-BA4D-B3E68994C2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D34B4C-4C6D-4CD3-B00C-11564407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3d6cb-d2af-47c7-b386-79a4c8d8e6ee"/>
    <ds:schemaRef ds:uri="fa2eed9d-919c-4d06-a54f-55c92520b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F168AE7-5746-428B-A8E4-B7A6E92D28D2}">
  <ds:schemaRefs>
    <ds:schemaRef ds:uri="http://purl.org/dc/terms/"/>
    <ds:schemaRef ds:uri="http://schemas.openxmlformats.org/package/2006/metadata/core-properties"/>
    <ds:schemaRef ds:uri="6f23d6cb-d2af-47c7-b386-79a4c8d8e6e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2eed9d-919c-4d06-a54f-55c92520b2e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</vt:lpstr>
    </vt:vector>
  </TitlesOfParts>
  <Company>NFR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Maria Riber</cp:lastModifiedBy>
  <cp:revision>2</cp:revision>
  <cp:lastPrinted>2013-05-29T07:42:00Z</cp:lastPrinted>
  <dcterms:created xsi:type="dcterms:W3CDTF">2021-03-18T08:38:00Z</dcterms:created>
  <dcterms:modified xsi:type="dcterms:W3CDTF">2021-03-18T08:38:00Z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Oppdragsdokument</vt:lpwstr>
  </property>
  <property fmtid="{D5CDD505-2E9C-101B-9397-08002B2CF9AE}" pid="3" name="display_urn:schemas-microsoft-com:office:office#Editor">
    <vt:lpwstr>Mari Lyseid Authen</vt:lpwstr>
  </property>
  <property fmtid="{D5CDD505-2E9C-101B-9397-08002B2CF9AE}" pid="4" name="display_urn:schemas-microsoft-com:office:office#Author">
    <vt:lpwstr>Mari Lyseid Authen</vt:lpwstr>
  </property>
  <property fmtid="{D5CDD505-2E9C-101B-9397-08002B2CF9AE}" pid="5" name="_dlc_DocIdItemGuid">
    <vt:lpwstr>f2731321-cbe2-4632-bcda-89eb7d6e71cf</vt:lpwstr>
  </property>
  <property fmtid="{D5CDD505-2E9C-101B-9397-08002B2CF9AE}" pid="6" name="ContentTypeId">
    <vt:lpwstr>0x01010013A8D335F3FCB8428E42D1B1828C5B12</vt:lpwstr>
  </property>
  <property fmtid="{D5CDD505-2E9C-101B-9397-08002B2CF9AE}" pid="7" name="HasBeenSaved">
    <vt:lpwstr>1</vt:lpwstr>
  </property>
</Properties>
</file>